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C3" w:rsidRPr="00D32E33" w:rsidRDefault="004F4DC3" w:rsidP="004F4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F4DC3" w:rsidRPr="00D32E33" w:rsidRDefault="004F4DC3" w:rsidP="004F4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DC3" w:rsidRPr="00D32E33" w:rsidRDefault="004F4DC3" w:rsidP="004F4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F4DC3" w:rsidRPr="00D32E33" w:rsidRDefault="004F4DC3" w:rsidP="004F4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Веселовского сельсовета</w:t>
      </w:r>
    </w:p>
    <w:p w:rsidR="004F4DC3" w:rsidRPr="00D32E33" w:rsidRDefault="004F4DC3" w:rsidP="004F4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2E3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2E3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4F4DC3" w:rsidRPr="00D32E33" w:rsidRDefault="004F4DC3" w:rsidP="004F4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E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2E33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4F4DC3" w:rsidRPr="00D32E33" w:rsidRDefault="004F4DC3" w:rsidP="004F4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DC3" w:rsidRPr="00D32E3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F4DC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18.02.2022</w:t>
      </w:r>
      <w:r w:rsidRPr="00D32E3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№ 9</w:t>
      </w:r>
    </w:p>
    <w:p w:rsidR="004F4DC3" w:rsidRPr="00D32E3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Pr="00D32E3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32E3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32E33">
        <w:rPr>
          <w:rFonts w:ascii="Times New Roman" w:hAnsi="Times New Roman" w:cs="Times New Roman"/>
          <w:sz w:val="24"/>
          <w:szCs w:val="24"/>
        </w:rPr>
        <w:t xml:space="preserve">еселое </w:t>
      </w:r>
    </w:p>
    <w:p w:rsidR="004F4DC3" w:rsidRPr="00D32E3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Pr="00D32E33" w:rsidRDefault="004F4DC3" w:rsidP="004F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О внесении изменений  в Постановление  Администрации</w:t>
      </w:r>
    </w:p>
    <w:p w:rsidR="004F4DC3" w:rsidRPr="00D32E33" w:rsidRDefault="004F4DC3" w:rsidP="004F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32E3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2E33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4F4DC3" w:rsidRPr="00D32E33" w:rsidRDefault="004F4DC3" w:rsidP="004F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Pr="00D32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2021 года  № 47</w:t>
      </w:r>
      <w:r w:rsidRPr="00D32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DC3" w:rsidRDefault="004F4DC3" w:rsidP="004F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Pr="00D32E33" w:rsidRDefault="004F4DC3" w:rsidP="004F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со статьей 179 Бюджетного кодекса РФ, Постановлением Администрации Веселовского сельсовета от 28.10.2013 № 19  «Об утверждении Порядка разработки, реализации и оценки эффективности муниципальных программ Веселовского сельсовета», </w:t>
      </w:r>
      <w:r w:rsidRPr="00D32E33">
        <w:rPr>
          <w:rFonts w:ascii="Times New Roman" w:hAnsi="Times New Roman" w:cs="Times New Roman"/>
          <w:sz w:val="24"/>
          <w:szCs w:val="24"/>
        </w:rPr>
        <w:t>руководствуясь Уставом МО «Веселовский сельсовет», Администрация Веселовского сельсовета    ПОСТАНОВЛЯЕТ: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4DC3" w:rsidRDefault="004F4DC3" w:rsidP="004F4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Pr="00D32E33" w:rsidRDefault="004F4DC3" w:rsidP="004F4D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</w:t>
      </w:r>
      <w:r w:rsidRPr="00D32E33">
        <w:rPr>
          <w:rFonts w:ascii="Times New Roman" w:hAnsi="Times New Roman" w:cs="Times New Roman"/>
          <w:sz w:val="24"/>
          <w:szCs w:val="24"/>
        </w:rPr>
        <w:t xml:space="preserve">униципальную программу «Развитие муниципальной службы в Веселовском сельсовете </w:t>
      </w:r>
      <w:proofErr w:type="spellStart"/>
      <w:r w:rsidRPr="00D32E3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32E33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>2022 год и плановый период 2023-2024</w:t>
      </w:r>
      <w:r w:rsidRPr="00D32E33">
        <w:rPr>
          <w:rFonts w:ascii="Times New Roman" w:hAnsi="Times New Roman" w:cs="Times New Roman"/>
          <w:sz w:val="24"/>
          <w:szCs w:val="24"/>
        </w:rPr>
        <w:t xml:space="preserve"> годы» утвержденную Постановлением администрац</w:t>
      </w:r>
      <w:r>
        <w:rPr>
          <w:rFonts w:ascii="Times New Roman" w:hAnsi="Times New Roman" w:cs="Times New Roman"/>
          <w:sz w:val="24"/>
          <w:szCs w:val="24"/>
        </w:rPr>
        <w:t>ии Веселовского сельсовета от 10 ноября 2021 года № 47</w:t>
      </w:r>
      <w:r w:rsidRPr="00D32E33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изложить в новой редакции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F4DC3" w:rsidRPr="00D32E33" w:rsidRDefault="004F4DC3" w:rsidP="004F4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33">
        <w:rPr>
          <w:rFonts w:ascii="Times New Roman" w:hAnsi="Times New Roman" w:cs="Times New Roman"/>
          <w:sz w:val="24"/>
          <w:szCs w:val="24"/>
        </w:rPr>
        <w:t>:</w:t>
      </w:r>
    </w:p>
    <w:p w:rsidR="004F4DC3" w:rsidRDefault="004F4DC3" w:rsidP="004F4D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2E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2E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2E3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F4DC3" w:rsidRPr="00D32E33" w:rsidRDefault="004F4DC3" w:rsidP="004F4D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pStyle w:val="a3"/>
        <w:suppressAutoHyphens w:val="0"/>
        <w:spacing w:after="0" w:line="276" w:lineRule="auto"/>
        <w:ind w:firstLine="708"/>
        <w:jc w:val="both"/>
      </w:pPr>
      <w:r>
        <w:t>3</w:t>
      </w:r>
      <w:r w:rsidRPr="00D32E33">
        <w:t xml:space="preserve">. Настоящее постановление вступает в силу </w:t>
      </w:r>
      <w:r>
        <w:t>со дня его подписания</w:t>
      </w:r>
      <w:r w:rsidRPr="00D32E33">
        <w:t xml:space="preserve"> и подлежит официальному обнародованию на информационных стендах Администрации Веселовского сельсовета.</w:t>
      </w:r>
    </w:p>
    <w:p w:rsidR="004F4DC3" w:rsidRPr="00D32E33" w:rsidRDefault="004F4DC3" w:rsidP="004F4DC3">
      <w:pPr>
        <w:pStyle w:val="a3"/>
        <w:suppressAutoHyphens w:val="0"/>
        <w:spacing w:after="0" w:line="276" w:lineRule="auto"/>
        <w:jc w:val="both"/>
      </w:pPr>
    </w:p>
    <w:p w:rsidR="004F4DC3" w:rsidRDefault="004F4DC3" w:rsidP="004F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Pr="00D32E3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D32E33">
        <w:rPr>
          <w:rFonts w:ascii="Times New Roman" w:hAnsi="Times New Roman" w:cs="Times New Roman"/>
          <w:sz w:val="24"/>
          <w:szCs w:val="24"/>
        </w:rPr>
        <w:t xml:space="preserve"> Веселовского сельсовета</w:t>
      </w:r>
    </w:p>
    <w:p w:rsidR="004F4DC3" w:rsidRPr="00D32E3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33">
        <w:rPr>
          <w:rFonts w:ascii="Times New Roman" w:hAnsi="Times New Roman" w:cs="Times New Roman"/>
          <w:sz w:val="24"/>
          <w:szCs w:val="24"/>
        </w:rPr>
        <w:t>Глушко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В.Н.Кожухов</w:t>
      </w:r>
    </w:p>
    <w:p w:rsidR="004F4DC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hd w:val="clear" w:color="auto" w:fill="FFFFFF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</w:t>
      </w:r>
      <w:r w:rsidRPr="006D239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Утверждено:</w:t>
      </w:r>
    </w:p>
    <w:p w:rsidR="004F4DC3" w:rsidRPr="006D2398" w:rsidRDefault="004F4DC3" w:rsidP="004F4DC3">
      <w:pPr>
        <w:shd w:val="clear" w:color="auto" w:fill="FFFFFF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D239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Постановлением</w:t>
      </w:r>
      <w:r w:rsidRPr="006D239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F4DC3" w:rsidRPr="006D2398" w:rsidRDefault="004F4DC3" w:rsidP="004F4D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Веселовского сельсовета</w:t>
      </w:r>
    </w:p>
    <w:p w:rsidR="004F4DC3" w:rsidRPr="006D2398" w:rsidRDefault="004F4DC3" w:rsidP="004F4D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4F4DC3" w:rsidRPr="006D2398" w:rsidRDefault="004F4DC3" w:rsidP="004F4D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18.02.2022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F4DC3" w:rsidRPr="006D2398" w:rsidRDefault="004F4DC3" w:rsidP="004F4DC3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4DC3" w:rsidRPr="006D2398" w:rsidRDefault="004F4DC3" w:rsidP="004F4DC3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4DC3" w:rsidRPr="006D2398" w:rsidRDefault="004F4DC3" w:rsidP="004F4DC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4F4DC3" w:rsidRPr="006D2398" w:rsidRDefault="004F4DC3" w:rsidP="004F4DC3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98">
        <w:rPr>
          <w:rFonts w:ascii="Times New Roman" w:hAnsi="Times New Roman" w:cs="Times New Roman"/>
          <w:b/>
          <w:sz w:val="24"/>
          <w:szCs w:val="24"/>
        </w:rPr>
        <w:t>«Развитие муниципальной службы</w:t>
      </w:r>
      <w:r w:rsidRPr="006D2398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b/>
          <w:sz w:val="24"/>
          <w:szCs w:val="24"/>
        </w:rPr>
        <w:t>в</w:t>
      </w:r>
      <w:r w:rsidRPr="006D2398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Веселовском сельсовете </w:t>
      </w:r>
    </w:p>
    <w:p w:rsidR="004F4DC3" w:rsidRPr="006D2398" w:rsidRDefault="004F4DC3" w:rsidP="004F4DC3">
      <w:pPr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b/>
          <w:sz w:val="24"/>
          <w:szCs w:val="24"/>
        </w:rPr>
        <w:t>на 2022 год и плановый период 2023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F4DC3" w:rsidRPr="006D2398" w:rsidRDefault="004F4DC3" w:rsidP="004F4DC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4DC3" w:rsidRPr="006D2398" w:rsidRDefault="004F4DC3" w:rsidP="004F4DC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4F4DC3" w:rsidRPr="006D2398" w:rsidRDefault="004F4DC3" w:rsidP="004F4DC3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«Развитие муниципальной службы в Веселовском сельсовете </w:t>
      </w:r>
      <w:proofErr w:type="spellStart"/>
      <w:r w:rsidRPr="006D2398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b/>
          <w:sz w:val="24"/>
          <w:szCs w:val="24"/>
        </w:rPr>
        <w:t>на 2022 год и плановый период 2023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D239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F4DC3" w:rsidRPr="006D2398" w:rsidRDefault="004F4DC3" w:rsidP="004F4DC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80" w:type="dxa"/>
        <w:tblInd w:w="-191" w:type="dxa"/>
        <w:tblLayout w:type="fixed"/>
        <w:tblLook w:val="0000"/>
      </w:tblPr>
      <w:tblGrid>
        <w:gridCol w:w="3276"/>
        <w:gridCol w:w="6804"/>
      </w:tblGrid>
      <w:tr w:rsidR="004F4DC3" w:rsidRPr="006D2398" w:rsidTr="00F30F77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муниципальной службы в Веселовском сельсовете </w:t>
            </w:r>
            <w:proofErr w:type="spellStart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2023 и 2024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4F4DC3" w:rsidRPr="006D2398" w:rsidTr="00F30F77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«Реализация мероприятий, направленных на развитие муниципальной службы</w:t>
            </w:r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в </w:t>
            </w:r>
            <w:r w:rsidRPr="006D2398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 xml:space="preserve">Веселовском </w:t>
            </w:r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сельсовете </w:t>
            </w:r>
            <w:proofErr w:type="spellStart"/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F4DC3" w:rsidRPr="006D2398" w:rsidTr="00F30F77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4DC3" w:rsidRPr="006D2398" w:rsidRDefault="004F4DC3" w:rsidP="00F30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ФЗ от 06.10.2003 года №131-ФЗ «Об общих принципах организации местного самоуправления в Российской Федерации,</w:t>
            </w:r>
          </w:p>
          <w:p w:rsidR="004F4DC3" w:rsidRPr="006D2398" w:rsidRDefault="004F4DC3" w:rsidP="00F30F7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ФЗ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D2398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. № 25-ФЗ «О муниципальной службе в Российской Федерации»;</w:t>
            </w:r>
          </w:p>
          <w:p w:rsidR="004F4DC3" w:rsidRPr="006D2398" w:rsidRDefault="004F4DC3" w:rsidP="00F30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ФЗ от 27 июля 2004 года № 79-ФЗ «О  государственной гражданской службе Российской Федерации»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20001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ЗКО от 13.07.2007 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  <w:lang w:val="en-US"/>
              </w:rPr>
              <w:t>N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60 </w:t>
            </w:r>
            <w:r w:rsidRPr="006D2398">
              <w:rPr>
                <w:rFonts w:ascii="Times New Roman" w:hAnsi="Times New Roman" w:cs="Times New Roman"/>
                <w:color w:val="1E1C1D"/>
                <w:sz w:val="24"/>
                <w:szCs w:val="24"/>
              </w:rPr>
              <w:t>«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О муниципальной службе в Курской области». </w:t>
            </w:r>
          </w:p>
        </w:tc>
      </w:tr>
      <w:tr w:rsidR="004F4DC3" w:rsidRPr="006D2398" w:rsidTr="00F30F77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Веселовского сельсовета </w:t>
            </w:r>
            <w:proofErr w:type="spellStart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4F4DC3" w:rsidRPr="006D2398" w:rsidTr="00F30F77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4F4DC3" w:rsidRPr="006D2398" w:rsidRDefault="004F4DC3" w:rsidP="00F30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Веселовского сельсовета </w:t>
            </w:r>
            <w:proofErr w:type="spellStart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4F4DC3" w:rsidRPr="006D2398" w:rsidTr="00F30F77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Веселовского сельсовета </w:t>
            </w:r>
            <w:proofErr w:type="spellStart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4F4DC3" w:rsidRPr="006D2398" w:rsidTr="00F30F77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4DC3" w:rsidRPr="006D2398" w:rsidRDefault="004F4DC3" w:rsidP="00F30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C3" w:rsidRPr="006D2398" w:rsidRDefault="004F4DC3" w:rsidP="00F30F77">
            <w:pPr>
              <w:shd w:val="clear" w:color="auto" w:fill="FFFFFF"/>
              <w:autoSpaceDE w:val="0"/>
              <w:snapToGrid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Создание условий </w:t>
            </w:r>
            <w:r w:rsidRPr="006D2398">
              <w:rPr>
                <w:rFonts w:ascii="Times New Roman" w:eastAsia="Arial" w:hAnsi="Times New Roman" w:cs="Times New Roman"/>
                <w:color w:val="050305"/>
                <w:sz w:val="24"/>
                <w:szCs w:val="24"/>
              </w:rPr>
              <w:t xml:space="preserve">для 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эффективного развития и совершенствования муниципальной службы в 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Веселовском 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сельсовете </w:t>
            </w:r>
            <w:proofErr w:type="spellStart"/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Глушковского</w:t>
            </w:r>
            <w:proofErr w:type="spellEnd"/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района Курской области</w:t>
            </w:r>
          </w:p>
        </w:tc>
      </w:tr>
      <w:tr w:rsidR="004F4DC3" w:rsidRPr="006D2398" w:rsidTr="00F30F77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Программы:</w:t>
            </w:r>
          </w:p>
          <w:p w:rsidR="004F4DC3" w:rsidRPr="006D2398" w:rsidRDefault="004F4DC3" w:rsidP="00F30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C3" w:rsidRPr="006D2398" w:rsidRDefault="004F4DC3" w:rsidP="00F30F77">
            <w:pPr>
              <w:shd w:val="clear" w:color="auto" w:fill="FFFFFF"/>
              <w:autoSpaceDE w:val="0"/>
              <w:snapToGrid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lastRenderedPageBreak/>
              <w:t xml:space="preserve">- формирование эффективной системы управления муниципальной службой;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lastRenderedPageBreak/>
              <w:t xml:space="preserve">- повышение ответственности муниципальных служащих за результаты своей деятельности;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- обеспечение открытости и прозрачности муниципальной службы;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- укрепление материально-технической базы,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необходимой для эффективного развития муниципальной службы;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создание условий  для эффективного взаимодействия с населением муниципального образования, проведение выездных приемов граждан, встреч с населением;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- создание единой системы непрерывного обучения муниципальных служащих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улучшение </w:t>
            </w:r>
            <w:proofErr w:type="gramStart"/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эстетического вида</w:t>
            </w:r>
            <w:proofErr w:type="gramEnd"/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 административного здания.</w:t>
            </w:r>
          </w:p>
        </w:tc>
      </w:tr>
      <w:tr w:rsidR="004F4DC3" w:rsidRPr="006D2398" w:rsidTr="00F30F77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4DC3" w:rsidRPr="006D2398" w:rsidRDefault="004F4DC3" w:rsidP="00F30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C3" w:rsidRPr="00B37107" w:rsidRDefault="004F4DC3" w:rsidP="00F30F77">
            <w:pPr>
              <w:shd w:val="clear" w:color="auto" w:fill="FFFFFF"/>
              <w:tabs>
                <w:tab w:val="left" w:pos="2822"/>
              </w:tabs>
              <w:autoSpaceDE w:val="0"/>
              <w:snapToGrid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 количество муниципальных служащих, прошедших  переподготовку и повышение квалификации-4 ч.;</w:t>
            </w:r>
          </w:p>
          <w:p w:rsidR="004F4DC3" w:rsidRPr="00B37107" w:rsidRDefault="004F4DC3" w:rsidP="00F30F77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назначений-0 </w:t>
            </w:r>
            <w:proofErr w:type="spellStart"/>
            <w:proofErr w:type="gramStart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ед</w:t>
            </w:r>
            <w:proofErr w:type="spellEnd"/>
            <w:proofErr w:type="gramEnd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; </w:t>
            </w:r>
          </w:p>
          <w:p w:rsidR="004F4DC3" w:rsidRPr="00B37107" w:rsidRDefault="004F4DC3" w:rsidP="00F30F77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количество муниципальных служащих, включенных в </w:t>
            </w:r>
            <w:proofErr w:type="gramStart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кадровый</w:t>
            </w:r>
            <w:proofErr w:type="gramEnd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резерв-0 ч.; </w:t>
            </w:r>
          </w:p>
          <w:p w:rsidR="004F4DC3" w:rsidRPr="00B37107" w:rsidRDefault="004F4DC3" w:rsidP="00F30F77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доля граждан, доверяющих муниципальным служащим – 100%</w:t>
            </w:r>
            <w:r w:rsidRPr="00B37107"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  <w:t>,</w:t>
            </w:r>
          </w:p>
          <w:p w:rsidR="004F4DC3" w:rsidRPr="00B37107" w:rsidRDefault="004F4DC3" w:rsidP="00F30F77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w w:val="132"/>
                <w:sz w:val="24"/>
                <w:szCs w:val="24"/>
              </w:rPr>
              <w:t xml:space="preserve">- </w:t>
            </w: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проявлений-2 мероприятия; </w:t>
            </w:r>
          </w:p>
          <w:p w:rsidR="004F4DC3" w:rsidRPr="00B37107" w:rsidRDefault="004F4DC3" w:rsidP="00F30F77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уровень компьютеризации рабочих мест муниципальных служащих-100%; </w:t>
            </w:r>
          </w:p>
          <w:p w:rsidR="004F4DC3" w:rsidRPr="00B37107" w:rsidRDefault="004F4DC3" w:rsidP="00F30F77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мест)-4 места; </w:t>
            </w:r>
          </w:p>
          <w:p w:rsidR="004F4DC3" w:rsidRPr="00B37107" w:rsidRDefault="004F4DC3" w:rsidP="00F30F77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уровень выполнения бюджетных обязательств по материально-техническому обеспечению муниципальной службы Веселовского сельсовета по отношению к </w:t>
            </w:r>
            <w:proofErr w:type="gramStart"/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запланированным</w:t>
            </w:r>
            <w:proofErr w:type="gramEnd"/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 показателям-100%; </w:t>
            </w:r>
          </w:p>
          <w:p w:rsidR="004F4DC3" w:rsidRPr="00B37107" w:rsidRDefault="004F4DC3" w:rsidP="00F30F77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</w:t>
            </w: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создание условий для эффективного взаимодействия с населением муниципального образования, проведение выездных приемов граждан, встреч с населением-2 помещения;</w:t>
            </w:r>
          </w:p>
          <w:p w:rsidR="004F4DC3" w:rsidRDefault="004F4DC3" w:rsidP="00F30F7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количество муниципальных служащих, прошедших диспансеризацию – 4 чел;</w:t>
            </w:r>
          </w:p>
          <w:p w:rsidR="004F4DC3" w:rsidRPr="00B37107" w:rsidRDefault="004F4DC3" w:rsidP="00F30F7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улучшение </w:t>
            </w:r>
            <w:proofErr w:type="gramStart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эстетического вида</w:t>
            </w:r>
            <w:proofErr w:type="gramEnd"/>
            <w:r w:rsidRPr="00B37107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 административного здания-100%</w:t>
            </w:r>
          </w:p>
        </w:tc>
      </w:tr>
      <w:tr w:rsidR="004F4DC3" w:rsidRPr="006D2398" w:rsidTr="00F30F77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4F4DC3" w:rsidRPr="006D2398" w:rsidTr="00F30F77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4F4DC3" w:rsidRPr="006D2398" w:rsidRDefault="004F4DC3" w:rsidP="00F30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счёт средств местного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157,823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</w:p>
          <w:p w:rsidR="004F4DC3" w:rsidRPr="006D2398" w:rsidRDefault="004F4DC3" w:rsidP="00F30F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тыс.р.;</w:t>
            </w:r>
          </w:p>
          <w:p w:rsidR="004F4DC3" w:rsidRPr="006D2398" w:rsidRDefault="004F4DC3" w:rsidP="00F30F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4,823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тыс.р.;</w:t>
            </w:r>
          </w:p>
          <w:p w:rsidR="004F4DC3" w:rsidRPr="006D2398" w:rsidRDefault="004F4DC3" w:rsidP="00F30F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 xml:space="preserve"> г.- 0,0 тыс.р.</w:t>
            </w:r>
          </w:p>
        </w:tc>
      </w:tr>
      <w:tr w:rsidR="004F4DC3" w:rsidRPr="006D2398" w:rsidTr="00F30F77">
        <w:trPr>
          <w:trHeight w:val="27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DC3" w:rsidRPr="006D2398" w:rsidRDefault="004F4DC3" w:rsidP="00F30F7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эффективности реализации Программы</w:t>
            </w: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4DC3" w:rsidRPr="006D2398" w:rsidRDefault="004F4DC3" w:rsidP="00F30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C3" w:rsidRPr="006D2398" w:rsidRDefault="004F4DC3" w:rsidP="00F30F77">
            <w:pPr>
              <w:shd w:val="clear" w:color="auto" w:fill="FFFFFF"/>
              <w:autoSpaceDE w:val="0"/>
              <w:snapToGrid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 Веселовского сельсовете.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В рамках программы будут обеспечены следующие результаты: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повышение эффективности и результативности муниципальной службы;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6D2398">
              <w:rPr>
                <w:rFonts w:ascii="Times New Roman" w:hAnsi="Times New Roman" w:cs="Times New Roman"/>
                <w:color w:val="2C2B2D"/>
                <w:sz w:val="24"/>
                <w:szCs w:val="24"/>
              </w:rPr>
              <w:t xml:space="preserve">х </w:t>
            </w: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служащих;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повышение квалификации муниципальных служащих;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2C2B2D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приобретение компьютеров, ремонт компьютеров</w:t>
            </w:r>
            <w:r w:rsidRPr="006D2398">
              <w:rPr>
                <w:rFonts w:ascii="Times New Roman" w:hAnsi="Times New Roman" w:cs="Times New Roman"/>
                <w:color w:val="2C2B2D"/>
                <w:sz w:val="24"/>
                <w:szCs w:val="24"/>
              </w:rPr>
              <w:t xml:space="preserve">;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приобретение </w:t>
            </w:r>
            <w:proofErr w:type="gramStart"/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лицензированных</w:t>
            </w:r>
            <w:proofErr w:type="gramEnd"/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 программных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продуктов;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обустройство  рабочих мест;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 xml:space="preserve">- обеспечение материально-техническими ресурсами рабочих мест муниципальных служащих;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 обеспечение доступа к сети «Интернет» и сре</w:t>
            </w:r>
            <w:proofErr w:type="gramStart"/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дств св</w:t>
            </w:r>
            <w:proofErr w:type="gramEnd"/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язи рабочих мест муниципальных служащих;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B090B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-прохождение диспансеризации  муниципальными служащими;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B"/>
                <w:sz w:val="24"/>
                <w:szCs w:val="24"/>
              </w:rPr>
              <w:t>-</w:t>
            </w: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 создание условий для эффективного взаимодействия с населением муниципального образования, проведение выездных приемов граждан, встреч с населением (приобретение ГСМ, запчастей);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-</w:t>
            </w:r>
            <w:r w:rsidRPr="006D2398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обеспечение коммунальными ресурсами;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B090A"/>
                <w:sz w:val="24"/>
                <w:szCs w:val="24"/>
              </w:rPr>
              <w:t>- формирование нетерпимого отношения к коррупции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 xml:space="preserve">- улучшение эстетического вида </w:t>
            </w:r>
          </w:p>
          <w:p w:rsidR="004F4DC3" w:rsidRPr="006D2398" w:rsidRDefault="004F4DC3" w:rsidP="00F30F77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color w:val="050305"/>
                <w:sz w:val="24"/>
                <w:szCs w:val="24"/>
              </w:rPr>
              <w:t>административного здания.</w:t>
            </w:r>
            <w:r w:rsidRPr="006D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F4DC3" w:rsidRPr="006D2398" w:rsidRDefault="004F4DC3" w:rsidP="004F4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4DC3" w:rsidRPr="001F7C56" w:rsidRDefault="004F4DC3" w:rsidP="004F4D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D2398">
        <w:rPr>
          <w:rFonts w:ascii="Times New Roman" w:hAnsi="Times New Roman" w:cs="Times New Roman"/>
          <w:b/>
          <w:sz w:val="24"/>
          <w:szCs w:val="24"/>
        </w:rPr>
        <w:t>. Характеристика проблемы, на решение которой направлена Программа</w:t>
      </w:r>
    </w:p>
    <w:p w:rsidR="004F4DC3" w:rsidRPr="006D2398" w:rsidRDefault="004F4DC3" w:rsidP="004F4D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4F4DC3" w:rsidRPr="006D2398" w:rsidRDefault="004F4DC3" w:rsidP="004F4D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4F4DC3" w:rsidRPr="006D2398" w:rsidRDefault="004F4DC3" w:rsidP="004F4D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4F4DC3" w:rsidRPr="006D2398" w:rsidRDefault="004F4DC3" w:rsidP="004F4DC3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На территории Курской области с 2003 года</w:t>
      </w:r>
      <w:r w:rsidRPr="006D23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sz w:val="24"/>
          <w:szCs w:val="24"/>
        </w:rPr>
        <w:t>проводятся мероприятия, направленные на повышение квалификации кадров органов местного самоуправления</w:t>
      </w:r>
      <w:r w:rsidRPr="006D239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F4DC3" w:rsidRPr="006D2398" w:rsidRDefault="004F4DC3" w:rsidP="004F4D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lastRenderedPageBreak/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4F4DC3" w:rsidRPr="006D2398" w:rsidRDefault="004F4DC3" w:rsidP="004F4D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4F4DC3" w:rsidRPr="006D2398" w:rsidRDefault="004F4DC3" w:rsidP="004F4DC3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6D239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F4DC3" w:rsidRPr="006D2398" w:rsidRDefault="004F4DC3" w:rsidP="004F4D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</w:t>
      </w:r>
    </w:p>
    <w:p w:rsidR="004F4DC3" w:rsidRPr="006D2398" w:rsidRDefault="004F4DC3" w:rsidP="004F4DC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4F4DC3" w:rsidRPr="006D2398" w:rsidRDefault="004F4DC3" w:rsidP="004F4DC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 сто процентное выполнение данной цели.</w:t>
      </w:r>
    </w:p>
    <w:p w:rsidR="004F4DC3" w:rsidRPr="006D2398" w:rsidRDefault="004F4DC3" w:rsidP="004F4DC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  <w:lang w:val="en-US"/>
        </w:rPr>
        <w:t>II</w:t>
      </w: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6D2398">
        <w:rPr>
          <w:rFonts w:ascii="Times New Roman" w:hAnsi="Times New Roman" w:cs="Times New Roman"/>
          <w:b/>
          <w:color w:val="020001"/>
          <w:sz w:val="24"/>
          <w:szCs w:val="24"/>
        </w:rPr>
        <w:t xml:space="preserve">программы, </w:t>
      </w: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</w:rPr>
        <w:t>сроков и этапов реализации муниципальной программы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20001"/>
          <w:sz w:val="24"/>
          <w:szCs w:val="24"/>
        </w:rPr>
      </w:pP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Приоритетные направления деятельности в Веселовском сельсовете </w:t>
      </w:r>
      <w:proofErr w:type="spellStart"/>
      <w:r w:rsidRPr="006D2398">
        <w:rPr>
          <w:rFonts w:ascii="Times New Roman" w:hAnsi="Times New Roman" w:cs="Times New Roman"/>
          <w:color w:val="020001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района Курской области в сфере ра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вития муниципальной службы на период до 2021 года сформированы с учетом целей и задач, пре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д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ставленных в следующих документах: в Федеральном законе от 02.03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.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2007 </w:t>
      </w:r>
      <w:r w:rsidRPr="006D2398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25 - ФЗ «О муниципальной службе в Российской Федерации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; в Федеральном законе от 06.10.2003 </w:t>
      </w:r>
      <w:r w:rsidRPr="006D2398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131 - ФЗ «Об общих принципах организации местного самоуправления в Российской Федерации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; в Законе Курской области от 13.07.2007 </w:t>
      </w:r>
      <w:r w:rsidRPr="006D2398">
        <w:rPr>
          <w:rFonts w:ascii="Times New Roman" w:hAnsi="Times New Roman" w:cs="Times New Roman"/>
          <w:color w:val="020001"/>
          <w:sz w:val="24"/>
          <w:szCs w:val="24"/>
          <w:lang w:val="en-US"/>
        </w:rPr>
        <w:t>N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60 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ЗКО 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«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О муниципальной службе в Курской области».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г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о и социально-экономического развития.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lastRenderedPageBreak/>
        <w:t xml:space="preserve">Программные мероприятия направлены на решение задач, сориентированы на достижение цели.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>Ц</w:t>
      </w:r>
      <w:r w:rsidRPr="006D2398">
        <w:rPr>
          <w:rFonts w:ascii="Times New Roman" w:hAnsi="Times New Roman" w:cs="Times New Roman"/>
          <w:bCs/>
          <w:color w:val="1E1C1D"/>
          <w:sz w:val="24"/>
          <w:szCs w:val="24"/>
        </w:rPr>
        <w:t>е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>ль программы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- создание условий для эффективного развития и совершенствования муниципальной службы в Веселовском сельсовете </w:t>
      </w:r>
      <w:proofErr w:type="spellStart"/>
      <w:r w:rsidRPr="006D2398">
        <w:rPr>
          <w:rFonts w:ascii="Times New Roman" w:hAnsi="Times New Roman" w:cs="Times New Roman"/>
          <w:color w:val="020001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 района Курской области.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 Для достижения указанной цели необходимо решить следующие задачи: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DC3" w:rsidRPr="006D2398" w:rsidRDefault="004F4DC3" w:rsidP="004F4DC3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1.Формирование эффективной системы управления муниципальной службой.</w:t>
      </w:r>
    </w:p>
    <w:p w:rsidR="004F4DC3" w:rsidRPr="006D2398" w:rsidRDefault="004F4DC3" w:rsidP="004F4DC3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2.Повышение отве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т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ственности муниципальных служащих за результаты своей деяте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ьности.</w:t>
      </w:r>
    </w:p>
    <w:p w:rsidR="004F4DC3" w:rsidRPr="006D2398" w:rsidRDefault="004F4DC3" w:rsidP="004F4DC3">
      <w:pPr>
        <w:widowControl w:val="0"/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113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ab/>
        <w:t>3.Обеспечение открытости и прозрачности муниципальной службы.</w:t>
      </w:r>
    </w:p>
    <w:p w:rsidR="004F4DC3" w:rsidRPr="006D2398" w:rsidRDefault="004F4DC3" w:rsidP="004F4DC3">
      <w:pPr>
        <w:widowControl w:val="0"/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113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ab/>
        <w:t>4.Укрепление материально-технической базы, обеспечение коммунальными ресурсами, улучшение рабочих мест необходимых для эффективного разв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и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тия муниципальной службы. </w:t>
      </w:r>
    </w:p>
    <w:p w:rsidR="004F4DC3" w:rsidRPr="006D2398" w:rsidRDefault="004F4DC3" w:rsidP="004F4DC3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5.Создание единой системы непрерывного обучения муниципальных служащих</w:t>
      </w:r>
    </w:p>
    <w:p w:rsidR="004F4DC3" w:rsidRPr="006D2398" w:rsidRDefault="004F4DC3" w:rsidP="004F4DC3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6.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Улучшение эстетического вида  административного здания</w:t>
      </w:r>
      <w:proofErr w:type="gramStart"/>
      <w:r w:rsidRPr="006D2398">
        <w:rPr>
          <w:rFonts w:ascii="Times New Roman" w:hAnsi="Times New Roman" w:cs="Times New Roman"/>
          <w:color w:val="050305"/>
          <w:sz w:val="24"/>
          <w:szCs w:val="24"/>
        </w:rPr>
        <w:t>.</w:t>
      </w:r>
      <w:r w:rsidRPr="006D23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F4DC3" w:rsidRPr="006D2398" w:rsidRDefault="004F4DC3" w:rsidP="004F4DC3">
      <w:pPr>
        <w:widowControl w:val="0"/>
        <w:shd w:val="clear" w:color="auto" w:fill="FFFFFF"/>
        <w:tabs>
          <w:tab w:val="left" w:pos="0"/>
        </w:tabs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</w:p>
    <w:p w:rsidR="004F4DC3" w:rsidRPr="006D2398" w:rsidRDefault="004F4DC3" w:rsidP="004F4DC3">
      <w:pPr>
        <w:widowControl w:val="0"/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Программа реализуется с </w:t>
      </w:r>
      <w:r>
        <w:rPr>
          <w:rFonts w:ascii="Times New Roman" w:hAnsi="Times New Roman" w:cs="Times New Roman"/>
          <w:bCs/>
          <w:color w:val="020001"/>
          <w:sz w:val="24"/>
          <w:szCs w:val="24"/>
        </w:rPr>
        <w:t>2022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 по 20</w:t>
      </w:r>
      <w:r>
        <w:rPr>
          <w:rFonts w:ascii="Times New Roman" w:hAnsi="Times New Roman" w:cs="Times New Roman"/>
          <w:bCs/>
          <w:color w:val="020001"/>
          <w:sz w:val="24"/>
          <w:szCs w:val="24"/>
        </w:rPr>
        <w:t>24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 xml:space="preserve"> годы.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Предстоит ра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б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ота с учетом правоприменительной практики, приведение в соответствие с федеральным законодательством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областным 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аконодательством муниципальных нормативных правовых актов в сфере муниципальной службы Веселовского сельсовета </w:t>
      </w:r>
      <w:proofErr w:type="spellStart"/>
      <w:r w:rsidRPr="006D2398">
        <w:rPr>
          <w:rFonts w:ascii="Times New Roman" w:hAnsi="Times New Roman" w:cs="Times New Roman"/>
          <w:color w:val="020001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Показателями программы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характеризующими эффективность реализации программных мероприятий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,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являются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- количество муниципальных служащих, прошедши</w:t>
      </w:r>
      <w:r w:rsidRPr="006D2398">
        <w:rPr>
          <w:rFonts w:ascii="Times New Roman" w:hAnsi="Times New Roman" w:cs="Times New Roman"/>
          <w:color w:val="1E1C1D"/>
          <w:sz w:val="24"/>
          <w:szCs w:val="24"/>
        </w:rPr>
        <w:t xml:space="preserve">х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переподготовку и повышение квалификации;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доля вакантных должностей муниципальной службы, замещаемых на основе назна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ч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ения из кадрового резерва, от числа назначений;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- количество муниципальных служащих, включенных в кадровый резерв;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доля граждан, доверяющих муниципальным служащим;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уровень компьютеризации рабочих мест муниципальных служащих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 района Курской области;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улучшение и оздоровление условий труда путем обустройства рабочих мест муни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ц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ипальных служащих</w:t>
      </w:r>
      <w:proofErr w:type="gram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К</w:t>
      </w:r>
      <w:proofErr w:type="gram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(количество обустроенных рабочих мест);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уровень выполнения бюджетных обязательств по материально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техническому обеспечению и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обеспечению коммунальными ресурсами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муниципальной службы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 по отношению к запланированным пока</w:t>
      </w:r>
      <w:r w:rsidRPr="006D2398">
        <w:rPr>
          <w:rFonts w:ascii="Times New Roman" w:hAnsi="Times New Roman" w:cs="Times New Roman"/>
          <w:color w:val="2B2A2B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ателям;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количество муниципальных служащих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области, про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ш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едших диспансери</w:t>
      </w:r>
      <w:r w:rsidRPr="006D2398">
        <w:rPr>
          <w:rFonts w:ascii="Times New Roman" w:hAnsi="Times New Roman" w:cs="Times New Roman"/>
          <w:color w:val="2B2A2B"/>
          <w:sz w:val="24"/>
          <w:szCs w:val="24"/>
        </w:rPr>
        <w:t>з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ацию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улучшение </w:t>
      </w:r>
      <w:proofErr w:type="gram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эстетического вида</w:t>
      </w:r>
      <w:proofErr w:type="gram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здания администрации.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10000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Ожидаемыми результатами реализации программы являются</w:t>
      </w:r>
      <w:r w:rsidRPr="006D2398">
        <w:rPr>
          <w:rFonts w:ascii="Times New Roman" w:hAnsi="Times New Roman" w:cs="Times New Roman"/>
          <w:color w:val="010000"/>
          <w:sz w:val="24"/>
          <w:szCs w:val="24"/>
        </w:rPr>
        <w:t>: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1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повышение эффективности и результативности муниципальной службы;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внедрение и совершенствование механизмов формирования кадрового резерва;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проведения аттестации муниципальных служащих;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переподготовка и повышение   квалификации муниципальных служащих;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2C2B2D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>- приобретение компьютеров, ремонт  компьютеров</w:t>
      </w:r>
      <w:r w:rsidRPr="006D2398">
        <w:rPr>
          <w:rFonts w:ascii="Times New Roman" w:hAnsi="Times New Roman" w:cs="Times New Roman"/>
          <w:color w:val="2C2B2D"/>
          <w:sz w:val="24"/>
          <w:szCs w:val="24"/>
        </w:rPr>
        <w:t xml:space="preserve">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 xml:space="preserve">- приобретение лицензированных программных продуктов;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 xml:space="preserve">- обустройство  рабочих мест;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 xml:space="preserve">- обеспечение материально-техническими ресурсами  рабочих мест муниципальных служащих;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lastRenderedPageBreak/>
        <w:t>- обеспечение доступа к сети «Интернет»  рабочих мест муниципальных служащих;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B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t>- прохождение диспансеризации  муниципальными служащими;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- повышение доверия населения к органам местного самоуправления на 25%;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A"/>
          <w:sz w:val="24"/>
          <w:szCs w:val="24"/>
        </w:rPr>
      </w:pPr>
      <w:r w:rsidRPr="006D2398">
        <w:rPr>
          <w:rFonts w:ascii="Times New Roman" w:hAnsi="Times New Roman" w:cs="Times New Roman"/>
          <w:color w:val="0B090A"/>
          <w:sz w:val="24"/>
          <w:szCs w:val="24"/>
        </w:rPr>
        <w:t>-повышения уровня материально-технического обеспечения муниципальной службы 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 xml:space="preserve"> до 90 % по отношению к запланированным показателям;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улучшение </w:t>
      </w:r>
      <w:proofErr w:type="gram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эстетического вида</w:t>
      </w:r>
      <w:proofErr w:type="gram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здания администрации;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B090A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-обеспечение коммунальными ресурсами;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формирование нетерпимого отношения к коррупции.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40203"/>
          <w:sz w:val="24"/>
          <w:szCs w:val="24"/>
          <w:lang w:val="en-US"/>
        </w:rPr>
        <w:t>III</w:t>
      </w:r>
      <w:r w:rsidRPr="006D2398">
        <w:rPr>
          <w:rFonts w:ascii="Times New Roman" w:hAnsi="Times New Roman" w:cs="Times New Roman"/>
          <w:b/>
          <w:bCs/>
          <w:color w:val="040203"/>
          <w:sz w:val="24"/>
          <w:szCs w:val="24"/>
        </w:rPr>
        <w:t xml:space="preserve">.Обобщенная характеристика основных мероприятий муниципальной программы и подпрограмм муниципальной программы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Cs/>
          <w:color w:val="040203"/>
          <w:sz w:val="24"/>
          <w:szCs w:val="24"/>
        </w:rPr>
      </w:pP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 xml:space="preserve">Веселовском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сельсовете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40203"/>
          <w:sz w:val="24"/>
          <w:szCs w:val="24"/>
        </w:rPr>
        <w:t>Подпрограмма</w:t>
      </w:r>
      <w:r w:rsidRPr="006D2398">
        <w:rPr>
          <w:rFonts w:ascii="Times New Roman" w:hAnsi="Times New Roman" w:cs="Times New Roman"/>
          <w:b/>
          <w:bCs/>
          <w:color w:val="040203"/>
          <w:w w:val="89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«Реализация мероприятий, направленных на развитие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Веселовском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сельсовете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области» включает следующие основные мероприятия: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bCs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bCs/>
          <w:color w:val="040203"/>
          <w:sz w:val="24"/>
          <w:szCs w:val="24"/>
        </w:rPr>
        <w:t>Основное мероприятие.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w w:val="111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Повышение квалификации муниципальных служащих, обеспечение материально- техническими ресурсами, информационно- коммуникационное сопровождение рабочих мест муниципальных служащих</w:t>
      </w:r>
      <w:r w:rsidRPr="006D2398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98">
        <w:rPr>
          <w:rFonts w:ascii="Times New Roman" w:eastAsia="Arial" w:hAnsi="Times New Roman" w:cs="Times New Roman"/>
          <w:color w:val="040203"/>
          <w:w w:val="106"/>
          <w:sz w:val="24"/>
          <w:szCs w:val="24"/>
        </w:rPr>
        <w:t xml:space="preserve"> В р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>амках осуществления этого основного мероприятия предусматривается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>- организация обучения муниципальных служащих на курсах повышения квалифи</w:t>
      </w:r>
      <w:r w:rsidRPr="006D2398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ации;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разработка методики комплексной оценки деятельности муниципальных служащих и ее внедрение;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мониторинг внутренних и внешних источников формирования резерва муниципальных служащих;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обеспечение гласности и равного доступа граждан к муниципальной службе;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проведение мероприятий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антикоррупционной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направленности.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6D2398">
        <w:rPr>
          <w:rFonts w:ascii="Times New Roman" w:eastAsia="Arial" w:hAnsi="Times New Roman" w:cs="Times New Roman"/>
          <w:color w:val="040203"/>
          <w:w w:val="115"/>
          <w:sz w:val="24"/>
          <w:szCs w:val="24"/>
        </w:rPr>
        <w:t xml:space="preserve">том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материально-техническое обеспечение муниципальной службы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области,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области;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 обустройство и модернизация рабочих мест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</w:t>
      </w:r>
      <w:proofErr w:type="gram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муниципальными</w:t>
      </w:r>
      <w:proofErr w:type="gramEnd"/>
      <w:r w:rsidRPr="006D2398">
        <w:rPr>
          <w:rFonts w:ascii="Times New Roman" w:hAnsi="Times New Roman" w:cs="Times New Roman"/>
          <w:color w:val="040203"/>
          <w:w w:val="111"/>
          <w:sz w:val="24"/>
          <w:szCs w:val="24"/>
        </w:rPr>
        <w:t xml:space="preserve">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слvжащими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, замещающими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области;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4"/>
          <w:szCs w:val="24"/>
        </w:rPr>
      </w:pPr>
      <w:r w:rsidRPr="006D2398">
        <w:rPr>
          <w:rFonts w:ascii="Times New Roman" w:hAnsi="Times New Roman" w:cs="Times New Roman"/>
          <w:color w:val="0B090B"/>
          <w:sz w:val="24"/>
          <w:szCs w:val="24"/>
        </w:rPr>
        <w:lastRenderedPageBreak/>
        <w:t>-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создание условий  для эффективного взаимодействия с населением муниципального образования, проведение выездных приемов граждан, встреч с населением (приобретение ГСМ, запчастей);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4"/>
          <w:szCs w:val="24"/>
        </w:rPr>
      </w:pPr>
      <w:r w:rsidRPr="006D2398">
        <w:rPr>
          <w:rFonts w:ascii="Times New Roman" w:hAnsi="Times New Roman" w:cs="Times New Roman"/>
          <w:color w:val="050305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обеспечение коммунальными ресурсами;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40203"/>
          <w:sz w:val="24"/>
          <w:szCs w:val="24"/>
        </w:rPr>
      </w:pP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-проведение текущего ремонта фасада здания и кабинетов муниципальных служащих, замещающих должности муниципальной службы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Веселовского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сельсовета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области.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  <w:lang w:val="en-US"/>
        </w:rPr>
        <w:t>I</w:t>
      </w:r>
      <w:r w:rsidRPr="006D2398">
        <w:rPr>
          <w:rFonts w:ascii="Times New Roman" w:hAnsi="Times New Roman" w:cs="Times New Roman"/>
          <w:b/>
          <w:bCs/>
          <w:color w:val="020001"/>
          <w:sz w:val="24"/>
          <w:szCs w:val="24"/>
        </w:rPr>
        <w:t>V. Обоснование выделения подпрограмм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sz w:val="24"/>
          <w:szCs w:val="24"/>
        </w:rPr>
      </w:pP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6D2398">
        <w:rPr>
          <w:rFonts w:ascii="Times New Roman" w:hAnsi="Times New Roman" w:cs="Times New Roman"/>
          <w:bCs/>
          <w:color w:val="020001"/>
          <w:sz w:val="24"/>
          <w:szCs w:val="24"/>
        </w:rPr>
        <w:t>подпрограммы 1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«Реализация мероприятий, направленных на  развитие муниципальной службы  в </w:t>
      </w:r>
      <w:r w:rsidRPr="006D2398">
        <w:rPr>
          <w:rFonts w:ascii="Times New Roman" w:hAnsi="Times New Roman" w:cs="Times New Roman"/>
          <w:color w:val="0B090A"/>
          <w:sz w:val="24"/>
          <w:szCs w:val="24"/>
        </w:rPr>
        <w:t>Веселовском</w:t>
      </w:r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сельсовете </w:t>
      </w:r>
      <w:proofErr w:type="spellStart"/>
      <w:r w:rsidRPr="006D2398">
        <w:rPr>
          <w:rFonts w:ascii="Times New Roman" w:hAnsi="Times New Roman" w:cs="Times New Roman"/>
          <w:color w:val="040203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color w:val="040203"/>
          <w:sz w:val="24"/>
          <w:szCs w:val="24"/>
        </w:rPr>
        <w:t xml:space="preserve"> района Курской области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»: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10001"/>
          <w:sz w:val="24"/>
          <w:szCs w:val="24"/>
        </w:rPr>
        <w:t xml:space="preserve">-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создание единой системы непрерывного обучения муниципальных служащих;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- формирование эффективной системы управления муниципальной службой;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- повышение о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т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ветс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т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венности муниципальных служащих за результаты своей деятельности;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- обеспечение открытости и прозрачности муниципальной службы;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10001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укрепление материально</w:t>
      </w:r>
      <w:r w:rsidRPr="006D2398">
        <w:rPr>
          <w:rFonts w:ascii="Times New Roman" w:hAnsi="Times New Roman" w:cs="Times New Roman"/>
          <w:color w:val="010001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технической базы, необходимой для эффективного развития муниципальной службы;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-улучшение </w:t>
      </w:r>
      <w:proofErr w:type="gramStart"/>
      <w:r w:rsidRPr="006D2398">
        <w:rPr>
          <w:rFonts w:ascii="Times New Roman" w:hAnsi="Times New Roman" w:cs="Times New Roman"/>
          <w:color w:val="050305"/>
          <w:sz w:val="24"/>
          <w:szCs w:val="24"/>
        </w:rPr>
        <w:t>эстетического вида</w:t>
      </w:r>
      <w:proofErr w:type="gramEnd"/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 административного здания.</w:t>
      </w:r>
      <w:r w:rsidRPr="006D2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r w:rsidRPr="006D2398">
        <w:rPr>
          <w:rFonts w:ascii="Times New Roman" w:hAnsi="Times New Roman" w:cs="Times New Roman"/>
          <w:color w:val="020001"/>
          <w:sz w:val="24"/>
          <w:szCs w:val="24"/>
        </w:rPr>
        <w:t>Структура по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д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программы, включенной в муниципальную программу, соответствует принципам программно-це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л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>евого метода в сфере совершенствования и развития муниципальной службы и о</w:t>
      </w:r>
      <w:r w:rsidRPr="006D2398">
        <w:rPr>
          <w:rFonts w:ascii="Times New Roman" w:hAnsi="Times New Roman" w:cs="Times New Roman"/>
          <w:color w:val="232022"/>
          <w:sz w:val="24"/>
          <w:szCs w:val="24"/>
        </w:rPr>
        <w:t>х</w:t>
      </w:r>
      <w:r w:rsidRPr="006D2398">
        <w:rPr>
          <w:rFonts w:ascii="Times New Roman" w:hAnsi="Times New Roman" w:cs="Times New Roman"/>
          <w:color w:val="020001"/>
          <w:sz w:val="24"/>
          <w:szCs w:val="24"/>
        </w:rPr>
        <w:t xml:space="preserve">ватывает основные направления государственной политики в данной области.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30002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30002"/>
          <w:sz w:val="24"/>
          <w:szCs w:val="24"/>
          <w:lang w:val="en-US"/>
        </w:rPr>
        <w:t>V</w:t>
      </w:r>
      <w:r w:rsidRPr="006D2398">
        <w:rPr>
          <w:rFonts w:ascii="Times New Roman" w:hAnsi="Times New Roman" w:cs="Times New Roman"/>
          <w:b/>
          <w:bCs/>
          <w:color w:val="030002"/>
          <w:sz w:val="24"/>
          <w:szCs w:val="24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Cs/>
          <w:color w:val="030002"/>
          <w:sz w:val="24"/>
          <w:szCs w:val="24"/>
        </w:rPr>
      </w:pPr>
    </w:p>
    <w:p w:rsidR="004F4DC3" w:rsidRPr="006D2398" w:rsidRDefault="004F4DC3" w:rsidP="004F4DC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398">
        <w:rPr>
          <w:rFonts w:ascii="Times New Roman" w:hAnsi="Times New Roman" w:cs="Times New Roman"/>
          <w:bCs/>
          <w:sz w:val="24"/>
          <w:szCs w:val="24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4F4DC3" w:rsidRPr="006D2398" w:rsidRDefault="004F4DC3" w:rsidP="004F4DC3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местного бюджета  определяется на основе Решения собрания депутатов Веселовского сельсовета «О бюджете муниципального образования «Веселовский сельсовет» </w:t>
      </w:r>
      <w:proofErr w:type="spellStart"/>
      <w:r w:rsidRPr="006D239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sz w:val="24"/>
          <w:szCs w:val="24"/>
        </w:rPr>
        <w:t xml:space="preserve"> района Курской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6D239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годы» и составляет </w:t>
      </w:r>
      <w:r>
        <w:rPr>
          <w:rFonts w:ascii="Times New Roman" w:hAnsi="Times New Roman" w:cs="Times New Roman"/>
          <w:sz w:val="24"/>
          <w:szCs w:val="24"/>
        </w:rPr>
        <w:t>157,823</w:t>
      </w:r>
      <w:r w:rsidRPr="006D2398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</w:p>
    <w:p w:rsidR="004F4DC3" w:rsidRPr="006D2398" w:rsidRDefault="004F4DC3" w:rsidP="004F4DC3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г- </w:t>
      </w:r>
      <w:r>
        <w:rPr>
          <w:rFonts w:ascii="Times New Roman" w:hAnsi="Times New Roman" w:cs="Times New Roman"/>
          <w:sz w:val="24"/>
          <w:szCs w:val="24"/>
        </w:rPr>
        <w:t>153,0</w:t>
      </w:r>
      <w:r w:rsidRPr="006D2398">
        <w:rPr>
          <w:rFonts w:ascii="Times New Roman" w:hAnsi="Times New Roman" w:cs="Times New Roman"/>
          <w:sz w:val="24"/>
          <w:szCs w:val="24"/>
        </w:rPr>
        <w:t xml:space="preserve"> тыс.р.;</w:t>
      </w:r>
    </w:p>
    <w:p w:rsidR="004F4DC3" w:rsidRPr="006D2398" w:rsidRDefault="004F4DC3" w:rsidP="004F4DC3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г.-</w:t>
      </w:r>
      <w:r>
        <w:rPr>
          <w:rFonts w:ascii="Times New Roman" w:hAnsi="Times New Roman" w:cs="Times New Roman"/>
          <w:sz w:val="24"/>
          <w:szCs w:val="24"/>
        </w:rPr>
        <w:t>4,823</w:t>
      </w:r>
      <w:r w:rsidRPr="006D2398">
        <w:rPr>
          <w:rFonts w:ascii="Times New Roman" w:hAnsi="Times New Roman" w:cs="Times New Roman"/>
          <w:sz w:val="24"/>
          <w:szCs w:val="24"/>
        </w:rPr>
        <w:t xml:space="preserve"> тыс.р.;</w:t>
      </w:r>
    </w:p>
    <w:p w:rsidR="004F4DC3" w:rsidRDefault="004F4DC3" w:rsidP="004F4DC3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6D2398">
        <w:rPr>
          <w:rFonts w:ascii="Times New Roman" w:hAnsi="Times New Roman" w:cs="Times New Roman"/>
          <w:sz w:val="24"/>
          <w:szCs w:val="24"/>
        </w:rPr>
        <w:t xml:space="preserve"> г.- 0,0 тыс.р.</w:t>
      </w:r>
    </w:p>
    <w:p w:rsidR="004F4DC3" w:rsidRPr="006D2398" w:rsidRDefault="004F4DC3" w:rsidP="004F4DC3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«Веселовский сельсовет» </w:t>
      </w:r>
      <w:proofErr w:type="spellStart"/>
      <w:r w:rsidRPr="006D239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D2398">
        <w:rPr>
          <w:rFonts w:ascii="Times New Roman" w:hAnsi="Times New Roman" w:cs="Times New Roman"/>
          <w:sz w:val="24"/>
          <w:szCs w:val="24"/>
        </w:rPr>
        <w:t xml:space="preserve"> района Курской области;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C3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50204"/>
          <w:sz w:val="24"/>
          <w:szCs w:val="24"/>
        </w:rPr>
      </w:pPr>
    </w:p>
    <w:p w:rsidR="004F4DC3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50204"/>
          <w:sz w:val="24"/>
          <w:szCs w:val="24"/>
        </w:rPr>
      </w:pPr>
    </w:p>
    <w:p w:rsidR="004F4DC3" w:rsidRPr="001F7C56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50204"/>
          <w:sz w:val="24"/>
          <w:szCs w:val="24"/>
        </w:rPr>
      </w:pPr>
      <w:r w:rsidRPr="001F7C56">
        <w:rPr>
          <w:rFonts w:ascii="Times New Roman" w:hAnsi="Times New Roman" w:cs="Times New Roman"/>
          <w:b/>
          <w:bCs/>
          <w:color w:val="050204"/>
          <w:sz w:val="24"/>
          <w:szCs w:val="24"/>
          <w:lang w:val="en-US"/>
        </w:rPr>
        <w:t>VI</w:t>
      </w:r>
      <w:r w:rsidRPr="001F7C56">
        <w:rPr>
          <w:rFonts w:ascii="Times New Roman" w:hAnsi="Times New Roman" w:cs="Times New Roman"/>
          <w:b/>
          <w:bCs/>
          <w:color w:val="050204"/>
          <w:sz w:val="24"/>
          <w:szCs w:val="24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 w:rsidRPr="001F7C56">
        <w:rPr>
          <w:rFonts w:ascii="Times New Roman" w:hAnsi="Times New Roman" w:cs="Times New Roman"/>
          <w:b/>
          <w:bCs/>
          <w:color w:val="010000"/>
          <w:sz w:val="24"/>
          <w:szCs w:val="24"/>
        </w:rPr>
        <w:t>ро</w:t>
      </w:r>
      <w:r w:rsidRPr="001F7C56">
        <w:rPr>
          <w:rFonts w:ascii="Times New Roman" w:hAnsi="Times New Roman" w:cs="Times New Roman"/>
          <w:b/>
          <w:bCs/>
          <w:color w:val="050204"/>
          <w:sz w:val="24"/>
          <w:szCs w:val="24"/>
        </w:rPr>
        <w:t>граммы) и основных мероприятий подпрограмм муниципальной программы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eastAsia="Arial" w:hAnsi="Times New Roman" w:cs="Times New Roman"/>
          <w:color w:val="050204"/>
          <w:sz w:val="24"/>
          <w:szCs w:val="24"/>
        </w:rPr>
      </w:pP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eastAsia="Arial" w:hAnsi="Times New Roman" w:cs="Times New Roman"/>
          <w:color w:val="050204"/>
          <w:sz w:val="24"/>
          <w:szCs w:val="24"/>
        </w:rPr>
        <w:lastRenderedPageBreak/>
        <w:t xml:space="preserve">В </w:t>
      </w: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>- уровень компьютеризации рабочих мест муниципальных служащих;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-уровень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305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>создание условий для эффективного взаимодействия с населением муниципального образования, проведение выездных приемов граждан, встреч с населением (приобретение ГСМ, запчастей);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- количество муниципальных служащих, прошедших диспансеризацию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  <w:r w:rsidRPr="006D2398">
        <w:rPr>
          <w:rFonts w:ascii="Times New Roman" w:hAnsi="Times New Roman" w:cs="Times New Roman"/>
          <w:color w:val="050204"/>
          <w:sz w:val="24"/>
          <w:szCs w:val="24"/>
        </w:rPr>
        <w:t>-</w:t>
      </w:r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улучшение </w:t>
      </w:r>
      <w:proofErr w:type="gramStart"/>
      <w:r w:rsidRPr="006D2398">
        <w:rPr>
          <w:rFonts w:ascii="Times New Roman" w:hAnsi="Times New Roman" w:cs="Times New Roman"/>
          <w:color w:val="050305"/>
          <w:sz w:val="24"/>
          <w:szCs w:val="24"/>
        </w:rPr>
        <w:t>эстетического вида</w:t>
      </w:r>
      <w:proofErr w:type="gramEnd"/>
      <w:r w:rsidRPr="006D2398">
        <w:rPr>
          <w:rFonts w:ascii="Times New Roman" w:hAnsi="Times New Roman" w:cs="Times New Roman"/>
          <w:color w:val="050305"/>
          <w:sz w:val="24"/>
          <w:szCs w:val="24"/>
        </w:rPr>
        <w:t xml:space="preserve">  административного здания.</w:t>
      </w:r>
      <w:r w:rsidRPr="006D2398">
        <w:rPr>
          <w:rFonts w:ascii="Times New Roman" w:hAnsi="Times New Roman" w:cs="Times New Roman"/>
          <w:color w:val="050204"/>
          <w:sz w:val="24"/>
          <w:szCs w:val="24"/>
        </w:rPr>
        <w:t xml:space="preserve">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50204"/>
          <w:sz w:val="24"/>
          <w:szCs w:val="24"/>
        </w:rPr>
      </w:pP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b/>
          <w:bCs/>
          <w:color w:val="080507"/>
          <w:sz w:val="24"/>
          <w:szCs w:val="24"/>
          <w:lang w:val="en-US"/>
        </w:rPr>
        <w:t>VII</w:t>
      </w:r>
      <w:r w:rsidRPr="006D2398">
        <w:rPr>
          <w:rFonts w:ascii="Times New Roman" w:hAnsi="Times New Roman" w:cs="Times New Roman"/>
          <w:b/>
          <w:bCs/>
          <w:color w:val="080507"/>
          <w:sz w:val="24"/>
          <w:szCs w:val="24"/>
        </w:rPr>
        <w:t>. Методика оценки эффективности муниципальной программы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80507"/>
          <w:sz w:val="24"/>
          <w:szCs w:val="24"/>
        </w:rPr>
      </w:pP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708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Оценка эффективности реализации муниципальной программы проводится на основе: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сопоставления</w:t>
      </w:r>
      <w:proofErr w:type="gram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Сд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80507"/>
          <w:w w:val="50"/>
          <w:sz w:val="24"/>
          <w:szCs w:val="24"/>
        </w:rPr>
        <w:t xml:space="preserve">==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3ф/3п* 100%, где: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Сд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- степень достижения целей (решения задач),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3ф - фактическое значение показателя (индикатора) муниципальной программы в отчетном году,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Сд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80507"/>
          <w:w w:val="50"/>
          <w:sz w:val="24"/>
          <w:szCs w:val="24"/>
        </w:rPr>
        <w:t xml:space="preserve">==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3п/3ф* 1 00% - для показателя (индикатора), тенденцией </w:t>
      </w:r>
      <w:proofErr w:type="gram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изменения</w:t>
      </w:r>
      <w:proofErr w:type="gram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которых является снижение значений;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>-оценки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 w:rsidRPr="006D2398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представленных по формуле: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Уф </w:t>
      </w:r>
      <w:r w:rsidRPr="006D2398">
        <w:rPr>
          <w:rFonts w:ascii="Times New Roman" w:hAnsi="Times New Roman" w:cs="Times New Roman"/>
          <w:color w:val="080507"/>
          <w:w w:val="50"/>
          <w:sz w:val="24"/>
          <w:szCs w:val="24"/>
        </w:rPr>
        <w:t xml:space="preserve">== </w:t>
      </w: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Фф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>/</w:t>
      </w: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Фп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* 100%, где: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Уф - уровень освоения средств муниципальной программы в отчетном году,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Фф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- объем средств, фактически освоенных на реализацию муниципальной программы в отчетном году,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proofErr w:type="spell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Фп</w:t>
      </w:r>
      <w:proofErr w:type="spellEnd"/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 - объем бюджетных назначений по муниципальной программе на отчетный год.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Оценка эффективности реализации муниципальной программы проводится до 1 марта года, следующего за </w:t>
      </w:r>
      <w:proofErr w:type="gramStart"/>
      <w:r w:rsidRPr="006D2398">
        <w:rPr>
          <w:rFonts w:ascii="Times New Roman" w:hAnsi="Times New Roman" w:cs="Times New Roman"/>
          <w:color w:val="080507"/>
          <w:sz w:val="24"/>
          <w:szCs w:val="24"/>
        </w:rPr>
        <w:t>отчетным</w:t>
      </w:r>
      <w:proofErr w:type="gramEnd"/>
      <w:r w:rsidRPr="006D2398">
        <w:rPr>
          <w:rFonts w:ascii="Times New Roman" w:hAnsi="Times New Roman" w:cs="Times New Roman"/>
          <w:color w:val="080507"/>
          <w:sz w:val="24"/>
          <w:szCs w:val="24"/>
        </w:rPr>
        <w:t>.</w:t>
      </w:r>
    </w:p>
    <w:p w:rsidR="004F4DC3" w:rsidRPr="006D2398" w:rsidRDefault="004F4DC3" w:rsidP="004F4DC3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color w:val="080507"/>
          <w:sz w:val="24"/>
          <w:szCs w:val="24"/>
        </w:rPr>
      </w:pPr>
      <w:r w:rsidRPr="006D2398">
        <w:rPr>
          <w:rFonts w:ascii="Times New Roman" w:hAnsi="Times New Roman" w:cs="Times New Roman"/>
          <w:color w:val="080507"/>
          <w:sz w:val="24"/>
          <w:szCs w:val="24"/>
        </w:rPr>
        <w:t xml:space="preserve">Муниципальная программа считается реализуемой с высоким уровнем эффективности, если: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не менее 95% мероприятий, запланированных на отчетный год, </w:t>
      </w:r>
      <w:proofErr w:type="gramStart"/>
      <w:r w:rsidRPr="006D2398">
        <w:rPr>
          <w:rFonts w:ascii="Times New Roman" w:hAnsi="Times New Roman" w:cs="Times New Roman"/>
          <w:color w:val="060305"/>
          <w:sz w:val="24"/>
          <w:szCs w:val="24"/>
        </w:rPr>
        <w:t>выполнены</w:t>
      </w:r>
      <w:proofErr w:type="gramEnd"/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 в полном объеме;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освоено не менее 95% средств, запланированных для реализации муниципальной программы в отчетном году.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Муниципальная программа считается реализуемой с удовлетворительным уровнем эффективности, если: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не менее 80% мероприятий, запланированных на отчетный год, </w:t>
      </w:r>
      <w:proofErr w:type="gramStart"/>
      <w:r w:rsidRPr="006D2398">
        <w:rPr>
          <w:rFonts w:ascii="Times New Roman" w:hAnsi="Times New Roman" w:cs="Times New Roman"/>
          <w:color w:val="060305"/>
          <w:sz w:val="24"/>
          <w:szCs w:val="24"/>
        </w:rPr>
        <w:t>выполнены</w:t>
      </w:r>
      <w:proofErr w:type="gramEnd"/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 в полном объеме; </w:t>
      </w:r>
    </w:p>
    <w:p w:rsidR="004F4DC3" w:rsidRPr="006D2398" w:rsidRDefault="004F4DC3" w:rsidP="004F4DC3">
      <w:pPr>
        <w:shd w:val="clear" w:color="auto" w:fill="FFFFFF"/>
        <w:autoSpaceDE w:val="0"/>
        <w:spacing w:before="1" w:after="1" w:line="240" w:lineRule="auto"/>
        <w:ind w:firstLine="540"/>
        <w:jc w:val="both"/>
        <w:rPr>
          <w:rFonts w:ascii="Times New Roman" w:hAnsi="Times New Roman" w:cs="Times New Roman"/>
          <w:color w:val="060305"/>
          <w:sz w:val="24"/>
          <w:szCs w:val="24"/>
        </w:rPr>
      </w:pPr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освоено от 80 до 95% средств, запланированных для реализации муниципальной программы в отчетном году. </w:t>
      </w:r>
    </w:p>
    <w:p w:rsidR="00315069" w:rsidRDefault="004F4DC3" w:rsidP="004F4DC3">
      <w:r w:rsidRPr="006D2398">
        <w:rPr>
          <w:rFonts w:ascii="Times New Roman" w:hAnsi="Times New Roman" w:cs="Times New Roman"/>
          <w:color w:val="060305"/>
          <w:sz w:val="24"/>
          <w:szCs w:val="24"/>
        </w:rPr>
        <w:t xml:space="preserve">Если реализация муниципальной программы не отвечает приведенным выше критериям, уровень эффективности ее реализации в отчетном году </w:t>
      </w:r>
      <w:r>
        <w:rPr>
          <w:rFonts w:ascii="Times New Roman" w:hAnsi="Times New Roman" w:cs="Times New Roman"/>
          <w:color w:val="060305"/>
          <w:sz w:val="24"/>
          <w:szCs w:val="24"/>
        </w:rPr>
        <w:t>признается неудовлетворительным</w:t>
      </w:r>
    </w:p>
    <w:sectPr w:rsidR="00315069" w:rsidSect="004F4D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DC3"/>
    <w:rsid w:val="00315069"/>
    <w:rsid w:val="004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F4D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F4D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 Знак"/>
    <w:rsid w:val="004F4DC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3492</Words>
  <Characters>19910</Characters>
  <Application>Microsoft Office Word</Application>
  <DocSecurity>0</DocSecurity>
  <Lines>165</Lines>
  <Paragraphs>46</Paragraphs>
  <ScaleCrop>false</ScaleCrop>
  <Company/>
  <LinksUpToDate>false</LinksUpToDate>
  <CharactersWithSpaces>23356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2</cp:revision>
  <dcterms:created xsi:type="dcterms:W3CDTF">2022-03-09T13:29:00Z</dcterms:created>
  <dcterms:modified xsi:type="dcterms:W3CDTF">2022-03-09T13:29:00Z</dcterms:modified>
</cp:coreProperties>
</file>