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37" w:rsidRPr="00AD5DBC" w:rsidRDefault="00767437" w:rsidP="00767437">
      <w:pPr>
        <w:jc w:val="center"/>
        <w:rPr>
          <w:b/>
        </w:rPr>
      </w:pPr>
      <w:r w:rsidRPr="00AD5DBC">
        <w:rPr>
          <w:b/>
        </w:rPr>
        <w:t>РОССИЙСКАЯ ФЕДЕРАЦИЯ</w:t>
      </w:r>
    </w:p>
    <w:p w:rsidR="00767437" w:rsidRPr="00AD5DBC" w:rsidRDefault="00767437" w:rsidP="00767437">
      <w:pPr>
        <w:pStyle w:val="a4"/>
        <w:jc w:val="center"/>
        <w:rPr>
          <w:b/>
          <w:sz w:val="24"/>
        </w:rPr>
      </w:pPr>
      <w:r w:rsidRPr="00AD5DBC">
        <w:rPr>
          <w:b/>
          <w:sz w:val="24"/>
        </w:rPr>
        <w:t>АДМИНИСТРАЦИЯ ВЕСЕЛОВСКОГО СЕЛЬСОВЕТА ГЛУШКОВСКОГО РАЙОНА КУРСКОЙ ОБЛАСТИ</w:t>
      </w:r>
    </w:p>
    <w:p w:rsidR="00767437" w:rsidRPr="00AD5DBC" w:rsidRDefault="00767437" w:rsidP="00767437">
      <w:pPr>
        <w:pStyle w:val="a4"/>
        <w:jc w:val="center"/>
        <w:rPr>
          <w:sz w:val="24"/>
        </w:rPr>
      </w:pPr>
    </w:p>
    <w:p w:rsidR="00767437" w:rsidRPr="00AD5DBC" w:rsidRDefault="00767437" w:rsidP="00767437">
      <w:pPr>
        <w:pStyle w:val="a4"/>
        <w:jc w:val="center"/>
        <w:rPr>
          <w:sz w:val="24"/>
        </w:rPr>
      </w:pPr>
    </w:p>
    <w:p w:rsidR="00767437" w:rsidRPr="00AD5DBC" w:rsidRDefault="00767437" w:rsidP="00767437">
      <w:pPr>
        <w:pStyle w:val="a4"/>
        <w:jc w:val="center"/>
        <w:rPr>
          <w:b/>
          <w:sz w:val="24"/>
        </w:rPr>
      </w:pPr>
      <w:r w:rsidRPr="00AD5DBC">
        <w:rPr>
          <w:b/>
          <w:sz w:val="24"/>
        </w:rPr>
        <w:t>ПОСТАНОВЛЕНИЕ</w:t>
      </w:r>
    </w:p>
    <w:p w:rsidR="00767437" w:rsidRPr="00AD5DBC" w:rsidRDefault="00767437" w:rsidP="00767437">
      <w:pPr>
        <w:pStyle w:val="a4"/>
        <w:rPr>
          <w:sz w:val="24"/>
        </w:rPr>
      </w:pPr>
    </w:p>
    <w:p w:rsidR="00767437" w:rsidRPr="00AD5DBC" w:rsidRDefault="00F10250" w:rsidP="00767437">
      <w:pPr>
        <w:pStyle w:val="a4"/>
        <w:jc w:val="both"/>
        <w:rPr>
          <w:sz w:val="24"/>
        </w:rPr>
      </w:pPr>
      <w:r w:rsidRPr="00F10250">
        <w:rPr>
          <w:sz w:val="24"/>
        </w:rPr>
        <w:t>от 08.11.2023 г.</w:t>
      </w:r>
      <w:r w:rsidRPr="00F10250">
        <w:rPr>
          <w:sz w:val="24"/>
        </w:rPr>
        <w:tab/>
      </w:r>
      <w:r w:rsidRPr="00F10250">
        <w:rPr>
          <w:sz w:val="24"/>
        </w:rPr>
        <w:tab/>
      </w:r>
      <w:r w:rsidRPr="00F10250">
        <w:rPr>
          <w:sz w:val="24"/>
        </w:rPr>
        <w:tab/>
      </w:r>
      <w:r w:rsidRPr="00F10250">
        <w:rPr>
          <w:sz w:val="24"/>
        </w:rPr>
        <w:tab/>
      </w:r>
      <w:r w:rsidRPr="00F10250">
        <w:rPr>
          <w:sz w:val="24"/>
        </w:rPr>
        <w:tab/>
      </w:r>
      <w:r w:rsidRPr="00F10250">
        <w:rPr>
          <w:sz w:val="24"/>
        </w:rPr>
        <w:tab/>
      </w:r>
      <w:r w:rsidRPr="00F10250">
        <w:rPr>
          <w:sz w:val="24"/>
        </w:rPr>
        <w:tab/>
      </w:r>
      <w:r w:rsidRPr="00F10250">
        <w:rPr>
          <w:sz w:val="24"/>
        </w:rPr>
        <w:tab/>
      </w:r>
      <w:r w:rsidRPr="00F10250">
        <w:rPr>
          <w:sz w:val="24"/>
        </w:rPr>
        <w:tab/>
      </w:r>
      <w:r w:rsidRPr="00F10250">
        <w:rPr>
          <w:sz w:val="24"/>
        </w:rPr>
        <w:tab/>
        <w:t>№</w:t>
      </w:r>
      <w:r>
        <w:rPr>
          <w:sz w:val="24"/>
        </w:rPr>
        <w:t xml:space="preserve"> </w:t>
      </w:r>
      <w:r w:rsidR="00BE543F">
        <w:rPr>
          <w:sz w:val="24"/>
        </w:rPr>
        <w:t>46</w:t>
      </w:r>
    </w:p>
    <w:p w:rsidR="00767437" w:rsidRPr="00AD5DBC" w:rsidRDefault="00767437" w:rsidP="00AD5DBC">
      <w:pPr>
        <w:pStyle w:val="a4"/>
        <w:jc w:val="both"/>
        <w:rPr>
          <w:sz w:val="24"/>
        </w:rPr>
      </w:pPr>
      <w:r w:rsidRPr="00AD5DBC">
        <w:rPr>
          <w:sz w:val="24"/>
        </w:rPr>
        <w:t>с</w:t>
      </w:r>
      <w:proofErr w:type="gramStart"/>
      <w:r w:rsidRPr="00AD5DBC">
        <w:rPr>
          <w:sz w:val="24"/>
        </w:rPr>
        <w:t>.В</w:t>
      </w:r>
      <w:proofErr w:type="gramEnd"/>
      <w:r w:rsidRPr="00AD5DBC">
        <w:rPr>
          <w:sz w:val="24"/>
        </w:rPr>
        <w:t>еселое</w:t>
      </w:r>
    </w:p>
    <w:p w:rsidR="00767437" w:rsidRPr="00AD5DBC" w:rsidRDefault="00767437" w:rsidP="00767437">
      <w:pPr>
        <w:autoSpaceDN w:val="0"/>
        <w:jc w:val="center"/>
        <w:rPr>
          <w:lang w:eastAsia="zh-CN"/>
        </w:rPr>
      </w:pPr>
    </w:p>
    <w:p w:rsidR="00767437" w:rsidRPr="00AD5DBC" w:rsidRDefault="00767437" w:rsidP="00767437">
      <w:pPr>
        <w:autoSpaceDN w:val="0"/>
        <w:rPr>
          <w:b/>
          <w:lang w:eastAsia="zh-CN"/>
        </w:rPr>
      </w:pPr>
      <w:r w:rsidRPr="00AD5DBC">
        <w:rPr>
          <w:b/>
          <w:lang w:eastAsia="zh-CN"/>
        </w:rPr>
        <w:t>Об утверждении Методики прогнозирования</w:t>
      </w:r>
    </w:p>
    <w:p w:rsidR="00767437" w:rsidRPr="00AD5DBC" w:rsidRDefault="00767437" w:rsidP="00767437">
      <w:pPr>
        <w:autoSpaceDN w:val="0"/>
        <w:rPr>
          <w:b/>
          <w:lang w:eastAsia="zh-CN"/>
        </w:rPr>
      </w:pPr>
      <w:r w:rsidRPr="00AD5DBC">
        <w:rPr>
          <w:b/>
          <w:lang w:eastAsia="zh-CN"/>
        </w:rPr>
        <w:t>поступлений по источникам финансирования дефицита</w:t>
      </w:r>
    </w:p>
    <w:p w:rsidR="00767437" w:rsidRPr="00AD5DBC" w:rsidRDefault="00767437" w:rsidP="00767437">
      <w:pPr>
        <w:autoSpaceDN w:val="0"/>
        <w:rPr>
          <w:b/>
          <w:lang w:eastAsia="zh-CN"/>
        </w:rPr>
      </w:pPr>
      <w:r w:rsidRPr="00AD5DBC">
        <w:rPr>
          <w:b/>
          <w:lang w:eastAsia="zh-CN"/>
        </w:rPr>
        <w:t xml:space="preserve">бюджета муниципального образования «Веселовский сельсовет» </w:t>
      </w:r>
      <w:proofErr w:type="spellStart"/>
      <w:r w:rsidRPr="00AD5DBC">
        <w:rPr>
          <w:b/>
          <w:lang w:eastAsia="zh-CN"/>
        </w:rPr>
        <w:t>Глушковского</w:t>
      </w:r>
      <w:proofErr w:type="spellEnd"/>
      <w:r w:rsidRPr="00AD5DBC">
        <w:rPr>
          <w:b/>
          <w:lang w:eastAsia="zh-CN"/>
        </w:rPr>
        <w:t xml:space="preserve"> района Курской области</w:t>
      </w:r>
    </w:p>
    <w:p w:rsidR="00767437" w:rsidRPr="00AD5DBC" w:rsidRDefault="00F10250" w:rsidP="00767437">
      <w:pPr>
        <w:autoSpaceDN w:val="0"/>
        <w:rPr>
          <w:b/>
          <w:lang w:eastAsia="zh-CN"/>
        </w:rPr>
      </w:pPr>
      <w:r>
        <w:rPr>
          <w:b/>
          <w:lang w:eastAsia="zh-CN"/>
        </w:rPr>
        <w:t>на 2024 год и плановый период 2025</w:t>
      </w:r>
      <w:r w:rsidR="00767437" w:rsidRPr="00AD5DBC">
        <w:rPr>
          <w:b/>
          <w:lang w:eastAsia="zh-CN"/>
        </w:rPr>
        <w:t>-202</w:t>
      </w:r>
      <w:r>
        <w:rPr>
          <w:b/>
          <w:lang w:eastAsia="zh-CN"/>
        </w:rPr>
        <w:t>6</w:t>
      </w:r>
      <w:r w:rsidR="00767437" w:rsidRPr="00AD5DBC">
        <w:rPr>
          <w:b/>
          <w:lang w:eastAsia="zh-CN"/>
        </w:rPr>
        <w:t xml:space="preserve"> годов</w:t>
      </w:r>
    </w:p>
    <w:p w:rsidR="00767437" w:rsidRPr="00AD5DBC" w:rsidRDefault="00767437" w:rsidP="00767437">
      <w:pPr>
        <w:autoSpaceDN w:val="0"/>
        <w:rPr>
          <w:lang w:eastAsia="zh-CN"/>
        </w:rPr>
      </w:pPr>
    </w:p>
    <w:p w:rsidR="00767437" w:rsidRPr="00AD5DBC" w:rsidRDefault="00767437" w:rsidP="00767437">
      <w:pPr>
        <w:autoSpaceDE w:val="0"/>
        <w:autoSpaceDN w:val="0"/>
        <w:adjustRightInd w:val="0"/>
        <w:ind w:firstLine="540"/>
        <w:jc w:val="both"/>
      </w:pPr>
    </w:p>
    <w:p w:rsidR="00767437" w:rsidRPr="00AD5DBC" w:rsidRDefault="00767437" w:rsidP="00767437">
      <w:pPr>
        <w:autoSpaceDE w:val="0"/>
        <w:autoSpaceDN w:val="0"/>
        <w:adjustRightInd w:val="0"/>
        <w:ind w:firstLine="708"/>
        <w:jc w:val="both"/>
      </w:pPr>
      <w:r w:rsidRPr="00AD5DBC">
        <w:t xml:space="preserve">В соответствии с пунктом 1 статьи 160.2 Бюджетного кодекса Российской федерации, Постановления Правительства Российской Федерации от 26.05.2016 года № 469 «об общих требованиях к методике прогнозирования поступлений по источникам финансирования дефицита» (в редакции Постановления от 11.04.2017 года № 435) Администрация Веселовского сельсовета </w:t>
      </w:r>
      <w:proofErr w:type="spellStart"/>
      <w:r w:rsidRPr="00AD5DBC">
        <w:t>Глушковского</w:t>
      </w:r>
      <w:proofErr w:type="spellEnd"/>
      <w:r w:rsidRPr="00AD5DBC">
        <w:t xml:space="preserve"> района Курской области ПОСТАНОВЛЯЕТ:</w:t>
      </w:r>
    </w:p>
    <w:p w:rsidR="00767437" w:rsidRPr="00AD5DBC" w:rsidRDefault="00767437" w:rsidP="00767437">
      <w:pPr>
        <w:autoSpaceDE w:val="0"/>
        <w:autoSpaceDN w:val="0"/>
        <w:adjustRightInd w:val="0"/>
        <w:ind w:firstLine="540"/>
        <w:jc w:val="both"/>
      </w:pPr>
    </w:p>
    <w:p w:rsidR="00767437" w:rsidRPr="00AD5DBC" w:rsidRDefault="00767437" w:rsidP="00767437">
      <w:pPr>
        <w:spacing w:before="100" w:beforeAutospacing="1" w:after="100" w:afterAutospacing="1"/>
        <w:ind w:firstLine="708"/>
        <w:jc w:val="both"/>
      </w:pPr>
      <w:r w:rsidRPr="00AD5DBC">
        <w:t xml:space="preserve">1.Утвердить прилагаемую методику прогнозирования поступлений по источникам финансирования дефицита бюджета муниципального образования «Веселовский сельсовет» </w:t>
      </w:r>
      <w:proofErr w:type="spellStart"/>
      <w:r w:rsidRPr="00AD5DBC">
        <w:t>Глушковского</w:t>
      </w:r>
      <w:proofErr w:type="spellEnd"/>
      <w:r w:rsidRPr="00AD5DBC">
        <w:t xml:space="preserve"> района Курской области.</w:t>
      </w:r>
    </w:p>
    <w:p w:rsidR="00767437" w:rsidRPr="00AD5DBC" w:rsidRDefault="00767437" w:rsidP="00767437">
      <w:pPr>
        <w:spacing w:before="100" w:beforeAutospacing="1" w:after="100" w:afterAutospacing="1"/>
        <w:ind w:firstLine="708"/>
        <w:jc w:val="both"/>
      </w:pPr>
      <w:r w:rsidRPr="00AD5DBC">
        <w:t xml:space="preserve">2. </w:t>
      </w:r>
      <w:proofErr w:type="gramStart"/>
      <w:r w:rsidRPr="00AD5DBC">
        <w:t>Контроль за</w:t>
      </w:r>
      <w:proofErr w:type="gramEnd"/>
      <w:r w:rsidRPr="00AD5DBC">
        <w:t xml:space="preserve"> исполнением настоящего постановления возложить на начальника отдела Администрации Веселовского сельсовета </w:t>
      </w:r>
      <w:proofErr w:type="spellStart"/>
      <w:r w:rsidRPr="00AD5DBC">
        <w:t>Глушковского</w:t>
      </w:r>
      <w:proofErr w:type="spellEnd"/>
      <w:r w:rsidRPr="00AD5DBC">
        <w:t xml:space="preserve"> района Курской области.</w:t>
      </w:r>
    </w:p>
    <w:p w:rsidR="00767437" w:rsidRPr="00AD5DBC" w:rsidRDefault="00767437" w:rsidP="00767437">
      <w:pPr>
        <w:spacing w:before="100" w:beforeAutospacing="1" w:after="100" w:afterAutospacing="1"/>
        <w:ind w:firstLine="708"/>
        <w:jc w:val="both"/>
      </w:pPr>
      <w:r w:rsidRPr="00AD5DBC">
        <w:t xml:space="preserve">3. Настоящее постановление </w:t>
      </w:r>
      <w:r w:rsidR="00F10250">
        <w:t>вступает в силу с 01 января 2024</w:t>
      </w:r>
      <w:r w:rsidRPr="00AD5DBC">
        <w:t xml:space="preserve"> года.</w:t>
      </w:r>
    </w:p>
    <w:p w:rsidR="009D2A08" w:rsidRPr="00AD5DBC" w:rsidRDefault="009D2A08" w:rsidP="00767437">
      <w:pPr>
        <w:spacing w:before="100" w:beforeAutospacing="1" w:after="100" w:afterAutospacing="1"/>
        <w:ind w:firstLine="708"/>
        <w:jc w:val="both"/>
      </w:pPr>
    </w:p>
    <w:p w:rsidR="00AD5DBC" w:rsidRPr="00AD5DBC" w:rsidRDefault="00AD5DBC" w:rsidP="00AD5DBC">
      <w:pPr>
        <w:autoSpaceDE w:val="0"/>
        <w:autoSpaceDN w:val="0"/>
        <w:adjustRightInd w:val="0"/>
        <w:jc w:val="both"/>
      </w:pPr>
    </w:p>
    <w:p w:rsidR="00AD5DBC" w:rsidRPr="00AD5DBC" w:rsidRDefault="00AD5DBC" w:rsidP="00AD5DBC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AD5DBC" w:rsidRPr="00AD5DBC" w:rsidRDefault="00AD5DBC" w:rsidP="00AD5DBC">
      <w:pPr>
        <w:tabs>
          <w:tab w:val="left" w:pos="0"/>
        </w:tabs>
        <w:autoSpaceDE w:val="0"/>
        <w:autoSpaceDN w:val="0"/>
        <w:adjustRightInd w:val="0"/>
        <w:jc w:val="both"/>
      </w:pPr>
      <w:r w:rsidRPr="00AD5DBC">
        <w:t>Глава Веселовского сельсовета</w:t>
      </w:r>
    </w:p>
    <w:p w:rsidR="00AD5DBC" w:rsidRPr="00AD5DBC" w:rsidRDefault="00AD5DBC" w:rsidP="00AD5DBC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 w:rsidRPr="00AD5DBC">
        <w:t>Глушковского</w:t>
      </w:r>
      <w:proofErr w:type="spellEnd"/>
      <w:r w:rsidRPr="00AD5DBC">
        <w:t xml:space="preserve"> района </w:t>
      </w:r>
      <w:r w:rsidR="00F10250">
        <w:t>Курской области</w:t>
      </w:r>
      <w:r w:rsidR="00F10250">
        <w:tab/>
      </w:r>
      <w:r w:rsidR="00F10250">
        <w:tab/>
      </w:r>
      <w:r w:rsidR="00F10250">
        <w:tab/>
      </w:r>
      <w:r w:rsidR="00F10250">
        <w:tab/>
      </w:r>
      <w:r w:rsidR="00F10250">
        <w:tab/>
        <w:t>С.М. Кушнарева</w:t>
      </w:r>
    </w:p>
    <w:p w:rsidR="009D2A08" w:rsidRDefault="009D2A08" w:rsidP="00767437">
      <w:pPr>
        <w:spacing w:before="100" w:beforeAutospacing="1" w:after="100" w:afterAutospacing="1"/>
        <w:ind w:firstLine="708"/>
        <w:jc w:val="both"/>
      </w:pPr>
    </w:p>
    <w:p w:rsidR="00AD5DBC" w:rsidRDefault="00AD5DBC" w:rsidP="00767437">
      <w:pPr>
        <w:spacing w:before="100" w:beforeAutospacing="1" w:after="100" w:afterAutospacing="1"/>
        <w:ind w:firstLine="708"/>
        <w:jc w:val="both"/>
      </w:pPr>
    </w:p>
    <w:p w:rsidR="00AD5DBC" w:rsidRDefault="00AD5DBC" w:rsidP="00767437">
      <w:pPr>
        <w:spacing w:before="100" w:beforeAutospacing="1" w:after="100" w:afterAutospacing="1"/>
        <w:ind w:firstLine="708"/>
        <w:jc w:val="both"/>
      </w:pPr>
    </w:p>
    <w:p w:rsidR="00AD5DBC" w:rsidRPr="00AD5DBC" w:rsidRDefault="00AD5DBC" w:rsidP="00767437">
      <w:pPr>
        <w:spacing w:before="100" w:beforeAutospacing="1" w:after="100" w:afterAutospacing="1"/>
        <w:ind w:firstLine="708"/>
        <w:jc w:val="both"/>
      </w:pPr>
    </w:p>
    <w:p w:rsidR="009D2A08" w:rsidRPr="00AD5DBC" w:rsidRDefault="009D2A08" w:rsidP="00767437">
      <w:pPr>
        <w:spacing w:before="100" w:beforeAutospacing="1" w:after="100" w:afterAutospacing="1"/>
        <w:ind w:firstLine="708"/>
        <w:jc w:val="both"/>
      </w:pPr>
    </w:p>
    <w:p w:rsidR="009D2A08" w:rsidRPr="00AD5DBC" w:rsidRDefault="009D2A08" w:rsidP="00767437">
      <w:pPr>
        <w:spacing w:before="100" w:beforeAutospacing="1" w:after="100" w:afterAutospacing="1"/>
        <w:ind w:firstLine="708"/>
        <w:jc w:val="both"/>
      </w:pPr>
    </w:p>
    <w:p w:rsidR="009D2A08" w:rsidRPr="00AD5DBC" w:rsidRDefault="009D2A08" w:rsidP="009D2A08">
      <w:pPr>
        <w:tabs>
          <w:tab w:val="left" w:pos="5103"/>
        </w:tabs>
        <w:autoSpaceDE w:val="0"/>
        <w:autoSpaceDN w:val="0"/>
        <w:adjustRightInd w:val="0"/>
        <w:jc w:val="right"/>
        <w:outlineLvl w:val="0"/>
      </w:pPr>
      <w:r w:rsidRPr="00AD5DBC">
        <w:lastRenderedPageBreak/>
        <w:t>Утверждена</w:t>
      </w:r>
    </w:p>
    <w:p w:rsidR="009D2A08" w:rsidRPr="00AD5DBC" w:rsidRDefault="009D2A08" w:rsidP="009D2A08">
      <w:pPr>
        <w:tabs>
          <w:tab w:val="left" w:pos="5103"/>
        </w:tabs>
        <w:autoSpaceDE w:val="0"/>
        <w:autoSpaceDN w:val="0"/>
        <w:adjustRightInd w:val="0"/>
        <w:jc w:val="right"/>
      </w:pPr>
      <w:r w:rsidRPr="00AD5DBC">
        <w:t xml:space="preserve">Постановлением </w:t>
      </w:r>
    </w:p>
    <w:p w:rsidR="009D2A08" w:rsidRPr="00AD5DBC" w:rsidRDefault="009D2A08" w:rsidP="009D2A08">
      <w:pPr>
        <w:tabs>
          <w:tab w:val="left" w:pos="5103"/>
        </w:tabs>
        <w:autoSpaceDE w:val="0"/>
        <w:autoSpaceDN w:val="0"/>
        <w:adjustRightInd w:val="0"/>
        <w:jc w:val="right"/>
      </w:pPr>
      <w:r w:rsidRPr="00AD5DBC">
        <w:t>Администрации Веселовского сельсовета</w:t>
      </w:r>
    </w:p>
    <w:p w:rsidR="009D2A08" w:rsidRPr="00AD5DBC" w:rsidRDefault="009D2A08" w:rsidP="009D2A08">
      <w:pPr>
        <w:tabs>
          <w:tab w:val="left" w:pos="5103"/>
        </w:tabs>
        <w:autoSpaceDE w:val="0"/>
        <w:autoSpaceDN w:val="0"/>
        <w:adjustRightInd w:val="0"/>
        <w:jc w:val="right"/>
      </w:pPr>
      <w:proofErr w:type="spellStart"/>
      <w:r w:rsidRPr="00AD5DBC">
        <w:t>Глушковского</w:t>
      </w:r>
      <w:proofErr w:type="spellEnd"/>
      <w:r w:rsidRPr="00AD5DBC">
        <w:t xml:space="preserve"> района Курской области </w:t>
      </w:r>
    </w:p>
    <w:p w:rsidR="009D2A08" w:rsidRPr="00AD5DBC" w:rsidRDefault="00F10250" w:rsidP="009D2A08">
      <w:pPr>
        <w:tabs>
          <w:tab w:val="left" w:pos="5103"/>
        </w:tabs>
        <w:autoSpaceDE w:val="0"/>
        <w:autoSpaceDN w:val="0"/>
        <w:adjustRightInd w:val="0"/>
        <w:jc w:val="right"/>
      </w:pPr>
      <w:r>
        <w:t xml:space="preserve">от 08 ноября 2023 г. N </w:t>
      </w:r>
      <w:r w:rsidR="00BE543F">
        <w:t>46</w:t>
      </w:r>
    </w:p>
    <w:p w:rsidR="009D2A08" w:rsidRPr="00AD5DBC" w:rsidRDefault="009D2A08" w:rsidP="009D2A08">
      <w:pPr>
        <w:pStyle w:val="ConsPlusNonformat"/>
        <w:tabs>
          <w:tab w:val="left" w:pos="5103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9D2A08" w:rsidRPr="00AD5DBC" w:rsidRDefault="009D2A08" w:rsidP="009D2A08">
      <w:pPr>
        <w:shd w:val="clear" w:color="auto" w:fill="FFFFFF"/>
        <w:ind w:right="8"/>
        <w:jc w:val="center"/>
        <w:rPr>
          <w:b/>
          <w:bCs/>
          <w:caps/>
        </w:rPr>
      </w:pPr>
      <w:r w:rsidRPr="00AD5DBC">
        <w:rPr>
          <w:b/>
          <w:bCs/>
          <w:caps/>
        </w:rPr>
        <w:t>методика</w:t>
      </w:r>
    </w:p>
    <w:p w:rsidR="009D2A08" w:rsidRPr="00AD5DBC" w:rsidRDefault="009D2A08" w:rsidP="009D2A08">
      <w:pPr>
        <w:shd w:val="clear" w:color="auto" w:fill="F8F8F8"/>
        <w:spacing w:before="100" w:beforeAutospacing="1" w:after="100" w:afterAutospacing="1"/>
        <w:jc w:val="center"/>
        <w:rPr>
          <w:color w:val="020C22"/>
        </w:rPr>
      </w:pPr>
      <w:r w:rsidRPr="00AD5DBC">
        <w:rPr>
          <w:b/>
          <w:bCs/>
          <w:color w:val="020C22"/>
        </w:rPr>
        <w:t xml:space="preserve">прогнозирования поступлений по источникам финансирования дефицита бюджета муниципального образования «Веселовский сельсовет» </w:t>
      </w:r>
      <w:proofErr w:type="spellStart"/>
      <w:r w:rsidRPr="00AD5DBC">
        <w:rPr>
          <w:b/>
          <w:bCs/>
          <w:color w:val="020C22"/>
        </w:rPr>
        <w:t>Глушковского</w:t>
      </w:r>
      <w:proofErr w:type="spellEnd"/>
      <w:r w:rsidRPr="00AD5DBC">
        <w:rPr>
          <w:b/>
          <w:bCs/>
          <w:color w:val="020C22"/>
        </w:rPr>
        <w:t xml:space="preserve"> района Курской области</w:t>
      </w:r>
    </w:p>
    <w:p w:rsidR="009D2A08" w:rsidRPr="00AD5DBC" w:rsidRDefault="009D2A08" w:rsidP="009D2A08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jc w:val="center"/>
        <w:rPr>
          <w:color w:val="020C22"/>
        </w:rPr>
      </w:pPr>
      <w:r w:rsidRPr="00AD5DBC">
        <w:rPr>
          <w:b/>
          <w:bCs/>
          <w:color w:val="020C22"/>
        </w:rPr>
        <w:t>Общие положения</w:t>
      </w:r>
    </w:p>
    <w:p w:rsidR="009D2A08" w:rsidRPr="00AD5DBC" w:rsidRDefault="009D2A08" w:rsidP="009D2A08">
      <w:pPr>
        <w:shd w:val="clear" w:color="auto" w:fill="F8F8F8"/>
        <w:spacing w:before="100" w:beforeAutospacing="1" w:after="100" w:afterAutospacing="1"/>
        <w:jc w:val="both"/>
        <w:rPr>
          <w:color w:val="020C22"/>
        </w:rPr>
      </w:pPr>
      <w:r w:rsidRPr="00AD5DBC">
        <w:rPr>
          <w:color w:val="020C22"/>
        </w:rPr>
        <w:t xml:space="preserve">1. </w:t>
      </w:r>
      <w:proofErr w:type="gramStart"/>
      <w:r w:rsidRPr="00AD5DBC">
        <w:rPr>
          <w:color w:val="020C22"/>
        </w:rPr>
        <w:t xml:space="preserve">Настоящая Методика прогнозирования поступлений по источникам финансирования дефицита бюджета муниципального образования «Веселовский сельсовет» </w:t>
      </w:r>
      <w:proofErr w:type="spellStart"/>
      <w:r w:rsidRPr="00AD5DBC">
        <w:rPr>
          <w:color w:val="020C22"/>
        </w:rPr>
        <w:t>Глушковского</w:t>
      </w:r>
      <w:proofErr w:type="spellEnd"/>
      <w:r w:rsidRPr="00AD5DBC">
        <w:rPr>
          <w:color w:val="020C22"/>
        </w:rPr>
        <w:t xml:space="preserve"> района (далее - Методика) устанавливает порядок расчета возможного привлечения долговых обязательств с учетом ограничений долговой нагрузки на бюджет муниципального образования «Веселовский сельсовет» </w:t>
      </w:r>
      <w:proofErr w:type="spellStart"/>
      <w:r w:rsidRPr="00AD5DBC">
        <w:rPr>
          <w:color w:val="020C22"/>
        </w:rPr>
        <w:t>Глушковского</w:t>
      </w:r>
      <w:proofErr w:type="spellEnd"/>
      <w:r w:rsidRPr="00AD5DBC">
        <w:rPr>
          <w:color w:val="020C22"/>
        </w:rPr>
        <w:t xml:space="preserve"> района, а также поступлений по иным источникам финансирования дефицита бюджета муниципального образования «Веселовский сельсовет» </w:t>
      </w:r>
      <w:proofErr w:type="spellStart"/>
      <w:r w:rsidRPr="00AD5DBC">
        <w:rPr>
          <w:color w:val="020C22"/>
        </w:rPr>
        <w:t>Глушковского</w:t>
      </w:r>
      <w:proofErr w:type="spellEnd"/>
      <w:r w:rsidRPr="00AD5DBC">
        <w:rPr>
          <w:color w:val="020C22"/>
        </w:rPr>
        <w:t xml:space="preserve"> района в целях оптимального прогнозирования совокупного объема поступлений по</w:t>
      </w:r>
      <w:proofErr w:type="gramEnd"/>
      <w:r w:rsidRPr="00AD5DBC">
        <w:rPr>
          <w:color w:val="020C22"/>
        </w:rPr>
        <w:t xml:space="preserve"> источникам финансирования дефицита бюджета муниципального образования «Веселовский сельсовет» </w:t>
      </w:r>
      <w:proofErr w:type="spellStart"/>
      <w:r w:rsidRPr="00AD5DBC">
        <w:rPr>
          <w:color w:val="020C22"/>
        </w:rPr>
        <w:t>Глушковского</w:t>
      </w:r>
      <w:proofErr w:type="spellEnd"/>
      <w:r w:rsidRPr="00AD5DBC">
        <w:rPr>
          <w:color w:val="020C22"/>
        </w:rPr>
        <w:t xml:space="preserve"> района, главным администратором  </w:t>
      </w:r>
      <w:proofErr w:type="gramStart"/>
      <w:r w:rsidRPr="00AD5DBC">
        <w:rPr>
          <w:color w:val="020C22"/>
        </w:rPr>
        <w:t>которых</w:t>
      </w:r>
      <w:proofErr w:type="gramEnd"/>
      <w:r w:rsidRPr="00AD5DBC">
        <w:rPr>
          <w:color w:val="020C22"/>
        </w:rPr>
        <w:t xml:space="preserve"> является Администрация Веселовского сельсовета </w:t>
      </w:r>
      <w:proofErr w:type="spellStart"/>
      <w:r w:rsidRPr="00AD5DBC">
        <w:rPr>
          <w:color w:val="020C22"/>
        </w:rPr>
        <w:t>Глушковского</w:t>
      </w:r>
      <w:proofErr w:type="spellEnd"/>
      <w:r w:rsidRPr="00AD5DBC">
        <w:rPr>
          <w:color w:val="020C22"/>
        </w:rPr>
        <w:t xml:space="preserve"> района Курской области.</w:t>
      </w:r>
    </w:p>
    <w:p w:rsidR="009D2A08" w:rsidRPr="00AD5DBC" w:rsidRDefault="009D2A08" w:rsidP="009D2A08">
      <w:pPr>
        <w:shd w:val="clear" w:color="auto" w:fill="F8F8F8"/>
        <w:spacing w:before="100" w:beforeAutospacing="1" w:after="100" w:afterAutospacing="1"/>
        <w:jc w:val="both"/>
        <w:rPr>
          <w:color w:val="020C22"/>
        </w:rPr>
      </w:pPr>
      <w:r w:rsidRPr="00AD5DBC">
        <w:rPr>
          <w:color w:val="020C22"/>
        </w:rPr>
        <w:t xml:space="preserve">Методика направлена на обеспечение сбалансированности бюджета муниципального образования «Веселовский сельсовет» </w:t>
      </w:r>
      <w:proofErr w:type="spellStart"/>
      <w:r w:rsidRPr="00AD5DBC">
        <w:rPr>
          <w:color w:val="020C22"/>
        </w:rPr>
        <w:t>Глушковского</w:t>
      </w:r>
      <w:proofErr w:type="spellEnd"/>
      <w:r w:rsidRPr="00AD5DBC">
        <w:rPr>
          <w:color w:val="020C22"/>
        </w:rPr>
        <w:t xml:space="preserve"> района Курской области и основана на принципах </w:t>
      </w:r>
      <w:proofErr w:type="gramStart"/>
      <w:r w:rsidRPr="00AD5DBC">
        <w:rPr>
          <w:color w:val="020C22"/>
        </w:rPr>
        <w:t>контроля за</w:t>
      </w:r>
      <w:proofErr w:type="gramEnd"/>
      <w:r w:rsidRPr="00AD5DBC">
        <w:rPr>
          <w:color w:val="020C22"/>
        </w:rPr>
        <w:t xml:space="preserve"> объемом муниципального долга муниципального образования «Веселовский сельсовет» </w:t>
      </w:r>
      <w:proofErr w:type="spellStart"/>
      <w:r w:rsidRPr="00AD5DBC">
        <w:rPr>
          <w:color w:val="020C22"/>
        </w:rPr>
        <w:t>Глушковского</w:t>
      </w:r>
      <w:proofErr w:type="spellEnd"/>
      <w:r w:rsidRPr="00AD5DBC">
        <w:rPr>
          <w:color w:val="020C22"/>
        </w:rPr>
        <w:t xml:space="preserve"> района Курской области и недопущения необоснованных заимствований.</w:t>
      </w:r>
    </w:p>
    <w:p w:rsidR="009D2A08" w:rsidRPr="00AD5DBC" w:rsidRDefault="009D2A08" w:rsidP="009D2A08">
      <w:pPr>
        <w:shd w:val="clear" w:color="auto" w:fill="F8F8F8"/>
        <w:spacing w:before="100" w:beforeAutospacing="1" w:after="100" w:afterAutospacing="1"/>
        <w:jc w:val="both"/>
        <w:rPr>
          <w:color w:val="020C22"/>
        </w:rPr>
      </w:pPr>
      <w:r w:rsidRPr="00AD5DBC">
        <w:rPr>
          <w:color w:val="020C22"/>
        </w:rPr>
        <w:t xml:space="preserve">2. Поступлениями по источникам финансирования дефицита местного бюджета, бюджетные полномочия главного администратора по которым выполняет Администрация Веселовского сельсовета </w:t>
      </w:r>
      <w:proofErr w:type="spellStart"/>
      <w:r w:rsidRPr="00AD5DBC">
        <w:rPr>
          <w:color w:val="020C22"/>
        </w:rPr>
        <w:t>Глушковского</w:t>
      </w:r>
      <w:proofErr w:type="spellEnd"/>
      <w:r w:rsidRPr="00AD5DBC">
        <w:rPr>
          <w:color w:val="020C22"/>
        </w:rPr>
        <w:t xml:space="preserve"> района Курской области, являются:</w:t>
      </w:r>
    </w:p>
    <w:tbl>
      <w:tblPr>
        <w:tblW w:w="9930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394"/>
        <w:gridCol w:w="19"/>
        <w:gridCol w:w="7092"/>
      </w:tblGrid>
      <w:tr w:rsidR="009D2A08" w:rsidRPr="00AD5DBC" w:rsidTr="00AD5DBC">
        <w:tc>
          <w:tcPr>
            <w:tcW w:w="425" w:type="dxa"/>
            <w:hideMark/>
          </w:tcPr>
          <w:p w:rsidR="009D2A08" w:rsidRPr="00AD5DBC" w:rsidRDefault="009D2A08">
            <w:pPr>
              <w:spacing w:before="100" w:beforeAutospacing="1" w:after="100" w:afterAutospacing="1"/>
              <w:jc w:val="both"/>
            </w:pPr>
            <w:r w:rsidRPr="00AD5DBC">
              <w:t>Номер строки</w:t>
            </w:r>
          </w:p>
        </w:tc>
        <w:tc>
          <w:tcPr>
            <w:tcW w:w="2394" w:type="dxa"/>
            <w:hideMark/>
          </w:tcPr>
          <w:p w:rsidR="009D2A08" w:rsidRPr="00AD5DBC" w:rsidRDefault="009D2A08">
            <w:pPr>
              <w:spacing w:before="100" w:beforeAutospacing="1" w:after="100" w:afterAutospacing="1"/>
              <w:jc w:val="both"/>
            </w:pPr>
            <w:proofErr w:type="spellStart"/>
            <w:r w:rsidRPr="00AD5DBC">
              <w:t>Кодбюджетной</w:t>
            </w:r>
            <w:proofErr w:type="spellEnd"/>
            <w:r w:rsidRPr="00AD5DBC">
              <w:t xml:space="preserve"> классификации источников финансирования дефицита районного бюджета</w:t>
            </w:r>
          </w:p>
        </w:tc>
        <w:tc>
          <w:tcPr>
            <w:tcW w:w="7111" w:type="dxa"/>
            <w:gridSpan w:val="2"/>
            <w:hideMark/>
          </w:tcPr>
          <w:p w:rsidR="009D2A08" w:rsidRPr="00AD5DBC" w:rsidRDefault="009D2A08">
            <w:pPr>
              <w:spacing w:before="100" w:beforeAutospacing="1" w:after="100" w:afterAutospacing="1"/>
              <w:jc w:val="both"/>
            </w:pPr>
            <w:r w:rsidRPr="00AD5DBC">
              <w:t>Наименование источника финансирования дефицита местного бюджета</w:t>
            </w:r>
          </w:p>
        </w:tc>
      </w:tr>
      <w:tr w:rsidR="009D2A08" w:rsidRPr="00AD5DBC" w:rsidTr="00AD5DBC">
        <w:tc>
          <w:tcPr>
            <w:tcW w:w="425" w:type="dxa"/>
            <w:hideMark/>
          </w:tcPr>
          <w:p w:rsidR="009D2A08" w:rsidRPr="00AD5DBC" w:rsidRDefault="009D2A08">
            <w:pPr>
              <w:spacing w:before="100" w:beforeAutospacing="1" w:after="100" w:afterAutospacing="1"/>
              <w:ind w:left="-142"/>
              <w:jc w:val="both"/>
            </w:pPr>
            <w:r w:rsidRPr="00AD5DBC">
              <w:t>1</w:t>
            </w:r>
          </w:p>
        </w:tc>
        <w:tc>
          <w:tcPr>
            <w:tcW w:w="2394" w:type="dxa"/>
            <w:hideMark/>
          </w:tcPr>
          <w:p w:rsidR="009D2A08" w:rsidRPr="00AD5DBC" w:rsidRDefault="009D2A08">
            <w:pPr>
              <w:spacing w:before="100" w:beforeAutospacing="1" w:after="100" w:afterAutospacing="1"/>
              <w:jc w:val="both"/>
            </w:pPr>
            <w:r w:rsidRPr="00AD5DBC">
              <w:t>2</w:t>
            </w:r>
          </w:p>
        </w:tc>
        <w:tc>
          <w:tcPr>
            <w:tcW w:w="7111" w:type="dxa"/>
            <w:gridSpan w:val="2"/>
            <w:hideMark/>
          </w:tcPr>
          <w:p w:rsidR="009D2A08" w:rsidRPr="00AD5DBC" w:rsidRDefault="009D2A08">
            <w:pPr>
              <w:spacing w:before="100" w:beforeAutospacing="1" w:after="100" w:afterAutospacing="1"/>
              <w:jc w:val="both"/>
            </w:pPr>
            <w:r w:rsidRPr="00AD5DBC">
              <w:t>3</w:t>
            </w:r>
          </w:p>
        </w:tc>
      </w:tr>
      <w:tr w:rsidR="009D2A08" w:rsidRPr="00AD5DBC" w:rsidTr="00AD5DBC">
        <w:tc>
          <w:tcPr>
            <w:tcW w:w="425" w:type="dxa"/>
            <w:hideMark/>
          </w:tcPr>
          <w:p w:rsidR="009D2A08" w:rsidRPr="00AD5DBC" w:rsidRDefault="009D2A08">
            <w:pPr>
              <w:spacing w:before="100" w:beforeAutospacing="1" w:after="100" w:afterAutospacing="1"/>
              <w:jc w:val="both"/>
            </w:pPr>
            <w:r w:rsidRPr="00AD5DBC">
              <w:t>1.</w:t>
            </w:r>
          </w:p>
        </w:tc>
        <w:tc>
          <w:tcPr>
            <w:tcW w:w="2394" w:type="dxa"/>
            <w:hideMark/>
          </w:tcPr>
          <w:p w:rsidR="009D2A08" w:rsidRPr="00AD5DBC" w:rsidRDefault="009D2A08">
            <w:pPr>
              <w:spacing w:before="100" w:beforeAutospacing="1" w:after="100" w:afterAutospacing="1"/>
              <w:jc w:val="both"/>
            </w:pPr>
            <w:r w:rsidRPr="00AD5DBC">
              <w:t xml:space="preserve">01 02 00 </w:t>
            </w:r>
            <w:proofErr w:type="spellStart"/>
            <w:r w:rsidRPr="00AD5DBC">
              <w:t>00</w:t>
            </w:r>
            <w:proofErr w:type="spellEnd"/>
            <w:r w:rsidRPr="00AD5DBC">
              <w:t xml:space="preserve"> 05 0000 710</w:t>
            </w:r>
          </w:p>
        </w:tc>
        <w:tc>
          <w:tcPr>
            <w:tcW w:w="7111" w:type="dxa"/>
            <w:gridSpan w:val="2"/>
            <w:hideMark/>
          </w:tcPr>
          <w:tbl>
            <w:tblPr>
              <w:tblW w:w="115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580"/>
            </w:tblGrid>
            <w:tr w:rsidR="009D2A08" w:rsidRPr="00AD5DBC">
              <w:tc>
                <w:tcPr>
                  <w:tcW w:w="8766" w:type="dxa"/>
                  <w:hideMark/>
                </w:tcPr>
                <w:p w:rsidR="009D2A08" w:rsidRPr="00AD5DBC" w:rsidRDefault="009D2A08">
                  <w:pPr>
                    <w:spacing w:after="100" w:afterAutospacing="1"/>
                  </w:pPr>
                  <w:r w:rsidRPr="00AD5DBC">
                    <w:t>Получение кредитов от кредитных организаций бюджетами муниципальных районов в валюте Российской</w:t>
                  </w:r>
                </w:p>
                <w:p w:rsidR="009D2A08" w:rsidRPr="00AD5DBC" w:rsidRDefault="009D2A08">
                  <w:pPr>
                    <w:spacing w:after="100" w:afterAutospacing="1"/>
                  </w:pPr>
                  <w:r w:rsidRPr="00AD5DBC">
                    <w:t>Федерации</w:t>
                  </w:r>
                </w:p>
              </w:tc>
            </w:tr>
          </w:tbl>
          <w:p w:rsidR="009D2A08" w:rsidRPr="00AD5DBC" w:rsidRDefault="009D2A08">
            <w:pPr>
              <w:spacing w:before="100" w:beforeAutospacing="1" w:after="100" w:afterAutospacing="1"/>
              <w:ind w:left="19" w:firstLine="142"/>
            </w:pPr>
          </w:p>
        </w:tc>
      </w:tr>
      <w:tr w:rsidR="009D2A08" w:rsidRPr="00AD5DBC" w:rsidTr="00AD5DBC">
        <w:tc>
          <w:tcPr>
            <w:tcW w:w="425" w:type="dxa"/>
            <w:hideMark/>
          </w:tcPr>
          <w:p w:rsidR="009D2A08" w:rsidRPr="00AD5DBC" w:rsidRDefault="009D2A08">
            <w:pPr>
              <w:spacing w:before="100" w:beforeAutospacing="1" w:after="100" w:afterAutospacing="1"/>
              <w:jc w:val="both"/>
            </w:pPr>
            <w:r w:rsidRPr="00AD5DBC">
              <w:t>2.</w:t>
            </w:r>
          </w:p>
        </w:tc>
        <w:tc>
          <w:tcPr>
            <w:tcW w:w="2394" w:type="dxa"/>
            <w:hideMark/>
          </w:tcPr>
          <w:p w:rsidR="009D2A08" w:rsidRPr="00AD5DBC" w:rsidRDefault="009D2A08">
            <w:pPr>
              <w:spacing w:before="100" w:beforeAutospacing="1" w:after="100" w:afterAutospacing="1"/>
              <w:jc w:val="both"/>
            </w:pPr>
            <w:r w:rsidRPr="00AD5DBC">
              <w:t>01 03 01 00 05 0000 710</w:t>
            </w:r>
          </w:p>
        </w:tc>
        <w:tc>
          <w:tcPr>
            <w:tcW w:w="7111" w:type="dxa"/>
            <w:gridSpan w:val="2"/>
            <w:hideMark/>
          </w:tcPr>
          <w:p w:rsidR="009D2A08" w:rsidRPr="00AD5DBC" w:rsidRDefault="009D2A08">
            <w:pPr>
              <w:spacing w:before="100" w:beforeAutospacing="1" w:after="100" w:afterAutospacing="1"/>
            </w:pPr>
            <w:r w:rsidRPr="00AD5DBC">
              <w:t xml:space="preserve">Получение кредитов от других бюджетов бюджетной системы Российской Федерации бюджетами </w:t>
            </w:r>
            <w:proofErr w:type="gramStart"/>
            <w:r w:rsidRPr="00AD5DBC">
              <w:t>муниципального</w:t>
            </w:r>
            <w:proofErr w:type="gramEnd"/>
          </w:p>
          <w:p w:rsidR="009D2A08" w:rsidRPr="00AD5DBC" w:rsidRDefault="009D2A08">
            <w:pPr>
              <w:spacing w:after="100" w:afterAutospacing="1"/>
            </w:pPr>
            <w:r w:rsidRPr="00AD5DBC">
              <w:t>образования в валюте Российской Федерации</w:t>
            </w:r>
          </w:p>
        </w:tc>
      </w:tr>
      <w:tr w:rsidR="009D2A08" w:rsidRPr="00AD5DBC" w:rsidTr="00AD5DBC">
        <w:tc>
          <w:tcPr>
            <w:tcW w:w="425" w:type="dxa"/>
            <w:hideMark/>
          </w:tcPr>
          <w:p w:rsidR="009D2A08" w:rsidRPr="00AD5DBC" w:rsidRDefault="009D2A08">
            <w:pPr>
              <w:spacing w:before="100" w:beforeAutospacing="1" w:after="100" w:afterAutospacing="1"/>
              <w:jc w:val="both"/>
            </w:pPr>
            <w:r w:rsidRPr="00AD5DBC">
              <w:t>3.</w:t>
            </w:r>
          </w:p>
        </w:tc>
        <w:tc>
          <w:tcPr>
            <w:tcW w:w="2413" w:type="dxa"/>
            <w:gridSpan w:val="2"/>
            <w:hideMark/>
          </w:tcPr>
          <w:p w:rsidR="009D2A08" w:rsidRPr="00AD5DBC" w:rsidRDefault="009D2A08">
            <w:pPr>
              <w:spacing w:before="100" w:beforeAutospacing="1" w:after="100" w:afterAutospacing="1"/>
            </w:pPr>
            <w:r w:rsidRPr="00AD5DBC">
              <w:t>01 05 02 01 05 0000 510</w:t>
            </w:r>
          </w:p>
        </w:tc>
        <w:tc>
          <w:tcPr>
            <w:tcW w:w="7092" w:type="dxa"/>
            <w:hideMark/>
          </w:tcPr>
          <w:p w:rsidR="009D2A08" w:rsidRPr="00AD5DBC" w:rsidRDefault="009D2A08">
            <w:pPr>
              <w:spacing w:before="100" w:beforeAutospacing="1" w:after="100" w:afterAutospacing="1"/>
            </w:pPr>
            <w:r w:rsidRPr="00AD5DBC">
              <w:t>Увеличение прочих остатков денежных средств бюджетов муниципального образования</w:t>
            </w:r>
          </w:p>
        </w:tc>
      </w:tr>
    </w:tbl>
    <w:p w:rsidR="00AD5DBC" w:rsidRPr="00AD5DBC" w:rsidRDefault="00AD5DBC" w:rsidP="00AD5DBC">
      <w:pPr>
        <w:shd w:val="clear" w:color="auto" w:fill="F8F8F8"/>
        <w:spacing w:before="100" w:beforeAutospacing="1" w:after="100" w:afterAutospacing="1"/>
        <w:ind w:left="720"/>
        <w:rPr>
          <w:color w:val="020C22"/>
        </w:rPr>
      </w:pPr>
      <w:r w:rsidRPr="00AD5DBC">
        <w:rPr>
          <w:b/>
          <w:bCs/>
          <w:color w:val="020C22"/>
        </w:rPr>
        <w:lastRenderedPageBreak/>
        <w:t>«II. Порядок расчета прогнозного объема по видам поступлений</w:t>
      </w:r>
    </w:p>
    <w:p w:rsidR="00AD5DBC" w:rsidRPr="00AD5DBC" w:rsidRDefault="00AD5DBC" w:rsidP="00AD5DBC">
      <w:pPr>
        <w:shd w:val="clear" w:color="auto" w:fill="F8F8F8"/>
        <w:spacing w:before="100" w:beforeAutospacing="1" w:after="100" w:afterAutospacing="1"/>
        <w:jc w:val="both"/>
        <w:rPr>
          <w:color w:val="020C22"/>
        </w:rPr>
      </w:pPr>
      <w:r w:rsidRPr="00AD5DBC">
        <w:rPr>
          <w:b/>
          <w:bCs/>
          <w:color w:val="020C22"/>
        </w:rPr>
        <w:t xml:space="preserve">по источникам финансирования дефицита бюджета, </w:t>
      </w:r>
      <w:proofErr w:type="spellStart"/>
      <w:r w:rsidRPr="00AD5DBC">
        <w:rPr>
          <w:b/>
          <w:bCs/>
          <w:color w:val="020C22"/>
        </w:rPr>
        <w:t>администрируемых</w:t>
      </w:r>
      <w:proofErr w:type="spellEnd"/>
      <w:r w:rsidRPr="00AD5DBC">
        <w:rPr>
          <w:b/>
          <w:bCs/>
          <w:color w:val="020C22"/>
        </w:rPr>
        <w:t xml:space="preserve"> администрацией Веселовского сельсовета </w:t>
      </w:r>
      <w:proofErr w:type="spellStart"/>
      <w:r w:rsidRPr="00AD5DBC">
        <w:rPr>
          <w:b/>
          <w:bCs/>
          <w:color w:val="020C22"/>
        </w:rPr>
        <w:t>Глушковского</w:t>
      </w:r>
      <w:proofErr w:type="spellEnd"/>
      <w:r w:rsidRPr="00AD5DBC">
        <w:rPr>
          <w:b/>
          <w:bCs/>
          <w:color w:val="020C22"/>
        </w:rPr>
        <w:t xml:space="preserve"> района Курской области</w:t>
      </w:r>
    </w:p>
    <w:p w:rsidR="00AD5DBC" w:rsidRPr="00AD5DBC" w:rsidRDefault="00AD5DBC" w:rsidP="00AD5DBC">
      <w:pPr>
        <w:pStyle w:val="a3"/>
      </w:pPr>
      <w:r w:rsidRPr="00AD5DBC">
        <w:t>Расчет прогнозного объема поступлений на соответствующий финансовый год и плановый период осуществляется в следующем порядке:</w:t>
      </w:r>
    </w:p>
    <w:p w:rsidR="00AD5DBC" w:rsidRPr="00AD5DBC" w:rsidRDefault="00AD5DBC" w:rsidP="00AD5DBC">
      <w:pPr>
        <w:pStyle w:val="a3"/>
      </w:pPr>
      <w:r w:rsidRPr="00AD5DBC">
        <w:t xml:space="preserve">Получение кредитов от кредитных организаций бюджетами муниципальных образований в валюте Российской Федерации (код 01 02 00 </w:t>
      </w:r>
      <w:proofErr w:type="spellStart"/>
      <w:r w:rsidRPr="00AD5DBC">
        <w:t>00</w:t>
      </w:r>
      <w:proofErr w:type="spellEnd"/>
      <w:r w:rsidRPr="00AD5DBC">
        <w:t xml:space="preserve"> 05 0000 710)</w:t>
      </w:r>
    </w:p>
    <w:p w:rsidR="00AD5DBC" w:rsidRPr="00AD5DBC" w:rsidRDefault="00AD5DBC" w:rsidP="00AD5DBC">
      <w:pPr>
        <w:pStyle w:val="a3"/>
        <w:jc w:val="both"/>
      </w:pPr>
      <w:r w:rsidRPr="00AD5DBC">
        <w:t>Объем поступлений от возможного привлечения кредитов от кредитных организаций рассчитывается с использованием метода прямого счета исходя из условий действующих договоров согласно следующей формуле:</w:t>
      </w:r>
    </w:p>
    <w:p w:rsidR="00AD5DBC" w:rsidRPr="00AD5DBC" w:rsidRDefault="00AD5DBC" w:rsidP="00AD5DBC">
      <w:pPr>
        <w:pStyle w:val="a3"/>
        <w:jc w:val="both"/>
      </w:pPr>
      <w:proofErr w:type="spellStart"/>
      <w:r w:rsidRPr="00AD5DBC">
        <w:t>Кр</w:t>
      </w:r>
      <w:proofErr w:type="spellEnd"/>
      <w:r w:rsidRPr="00AD5DBC">
        <w:t xml:space="preserve"> = Дт - </w:t>
      </w:r>
      <w:proofErr w:type="spellStart"/>
      <w:r w:rsidRPr="00AD5DBC">
        <w:t>Бкр</w:t>
      </w:r>
      <w:proofErr w:type="spellEnd"/>
      <w:r w:rsidRPr="00AD5DBC">
        <w:t xml:space="preserve"> - Ии - Ост + </w:t>
      </w:r>
      <w:proofErr w:type="spellStart"/>
      <w:r w:rsidRPr="00AD5DBC">
        <w:t>МДтг</w:t>
      </w:r>
      <w:proofErr w:type="spellEnd"/>
      <w:r w:rsidRPr="00AD5DBC">
        <w:t>,</w:t>
      </w:r>
    </w:p>
    <w:p w:rsidR="00AD5DBC" w:rsidRPr="00AD5DBC" w:rsidRDefault="00AD5DBC" w:rsidP="00AD5DBC">
      <w:pPr>
        <w:pStyle w:val="a3"/>
        <w:jc w:val="both"/>
      </w:pPr>
      <w:r w:rsidRPr="00AD5DBC">
        <w:t>где:</w:t>
      </w:r>
    </w:p>
    <w:p w:rsidR="00AD5DBC" w:rsidRPr="00AD5DBC" w:rsidRDefault="00AD5DBC" w:rsidP="00AD5DBC">
      <w:pPr>
        <w:pStyle w:val="a3"/>
        <w:jc w:val="both"/>
      </w:pPr>
      <w:proofErr w:type="spellStart"/>
      <w:r w:rsidRPr="00AD5DBC">
        <w:t>Кр</w:t>
      </w:r>
      <w:proofErr w:type="spellEnd"/>
      <w:r w:rsidRPr="00AD5DBC">
        <w:t xml:space="preserve"> - сумма кредита кредитной организации, подлежащая заимствованию;</w:t>
      </w:r>
    </w:p>
    <w:p w:rsidR="00AD5DBC" w:rsidRPr="00AD5DBC" w:rsidRDefault="00AD5DBC" w:rsidP="00AD5DBC">
      <w:pPr>
        <w:pStyle w:val="a3"/>
        <w:jc w:val="both"/>
      </w:pPr>
      <w:r w:rsidRPr="00AD5DBC">
        <w:t>Дт - дефицит бюджета;</w:t>
      </w:r>
    </w:p>
    <w:p w:rsidR="00AD5DBC" w:rsidRPr="00AD5DBC" w:rsidRDefault="00AD5DBC" w:rsidP="00AD5DBC">
      <w:pPr>
        <w:pStyle w:val="a3"/>
        <w:jc w:val="both"/>
      </w:pPr>
      <w:proofErr w:type="spellStart"/>
      <w:r w:rsidRPr="00AD5DBC">
        <w:t>Бкр</w:t>
      </w:r>
      <w:proofErr w:type="spellEnd"/>
      <w:r w:rsidRPr="00AD5DBC">
        <w:t xml:space="preserve"> - сумма бюджетного кредита, распределенная </w:t>
      </w:r>
      <w:proofErr w:type="spellStart"/>
      <w:r w:rsidRPr="00AD5DBC">
        <w:t>Глушковскому</w:t>
      </w:r>
      <w:proofErr w:type="spellEnd"/>
      <w:r w:rsidRPr="00AD5DBC">
        <w:t xml:space="preserve"> району комитетом финансов Курской области;</w:t>
      </w:r>
    </w:p>
    <w:p w:rsidR="00AD5DBC" w:rsidRPr="00AD5DBC" w:rsidRDefault="00AD5DBC" w:rsidP="00AD5DBC">
      <w:pPr>
        <w:pStyle w:val="a3"/>
        <w:jc w:val="both"/>
      </w:pPr>
      <w:r w:rsidRPr="00AD5DBC">
        <w:t>Ии - иные источники финансирования дефицита бюджета;</w:t>
      </w:r>
    </w:p>
    <w:p w:rsidR="00AD5DBC" w:rsidRPr="00AD5DBC" w:rsidRDefault="00AD5DBC" w:rsidP="00AD5DBC">
      <w:pPr>
        <w:pStyle w:val="a3"/>
        <w:jc w:val="both"/>
      </w:pPr>
      <w:r w:rsidRPr="00AD5DBC">
        <w:t>Ост - изменение остатков средств на счетах по учету средств бюджета;</w:t>
      </w:r>
    </w:p>
    <w:p w:rsidR="00AD5DBC" w:rsidRPr="00AD5DBC" w:rsidRDefault="00AD5DBC" w:rsidP="00AD5DBC">
      <w:pPr>
        <w:pStyle w:val="a3"/>
        <w:jc w:val="both"/>
      </w:pPr>
      <w:proofErr w:type="spellStart"/>
      <w:r w:rsidRPr="00AD5DBC">
        <w:t>МДтг</w:t>
      </w:r>
      <w:proofErr w:type="spellEnd"/>
      <w:r w:rsidRPr="00AD5DBC">
        <w:t xml:space="preserve"> - муниципальный долг, подлежащий погашению в текущем году.</w:t>
      </w:r>
    </w:p>
    <w:p w:rsidR="00AD5DBC" w:rsidRPr="00AD5DBC" w:rsidRDefault="00AD5DBC" w:rsidP="00AD5DBC">
      <w:pPr>
        <w:pStyle w:val="a3"/>
        <w:jc w:val="both"/>
      </w:pPr>
      <w:r w:rsidRPr="00AD5DBC">
        <w:t>Получение кредитов от других бюджетов бюджетной системы Российской Федерации бюджетом муниципального образования в валюте Российской Федерации (код 01 03 01 00 05 0000 710)</w:t>
      </w:r>
    </w:p>
    <w:p w:rsidR="00AD5DBC" w:rsidRPr="00AD5DBC" w:rsidRDefault="00AD5DBC" w:rsidP="00AD5DBC">
      <w:pPr>
        <w:pStyle w:val="a3"/>
        <w:jc w:val="both"/>
      </w:pPr>
      <w:r w:rsidRPr="00AD5DBC">
        <w:t xml:space="preserve">Объем поступлений от возможного привлечения бюджетных кредитов из областного бюджета определяется в соответствии с распределением лимитов бюджетных кредитов бюджету муниципального образования «Веселовский сельсовет» </w:t>
      </w:r>
      <w:proofErr w:type="spellStart"/>
      <w:r w:rsidRPr="00AD5DBC">
        <w:t>Глушковского</w:t>
      </w:r>
      <w:proofErr w:type="spellEnd"/>
      <w:r w:rsidRPr="00AD5DBC">
        <w:t xml:space="preserve"> района Курской области, рассчитанных Комитетом финансов Курской области.</w:t>
      </w:r>
    </w:p>
    <w:p w:rsidR="00AD5DBC" w:rsidRPr="00AD5DBC" w:rsidRDefault="00AD5DBC" w:rsidP="00AD5DBC">
      <w:pPr>
        <w:pStyle w:val="a3"/>
        <w:jc w:val="both"/>
      </w:pPr>
      <w:r w:rsidRPr="00AD5DBC">
        <w:t xml:space="preserve">При уточнении Решения о местном бюджете муниципального образования «Веселовский сельсовет» </w:t>
      </w:r>
      <w:proofErr w:type="spellStart"/>
      <w:r w:rsidRPr="00AD5DBC">
        <w:t>Глушковского</w:t>
      </w:r>
      <w:proofErr w:type="spellEnd"/>
      <w:r w:rsidRPr="00AD5DBC">
        <w:t xml:space="preserve"> района Курской области предусмотренный объем заимствований по кредитам кредитных организаций уменьшается на сумму бюджетного кредита, распределенного для </w:t>
      </w:r>
      <w:proofErr w:type="spellStart"/>
      <w:r w:rsidRPr="00AD5DBC">
        <w:t>Глушковского</w:t>
      </w:r>
      <w:proofErr w:type="spellEnd"/>
      <w:r w:rsidRPr="00AD5DBC">
        <w:t xml:space="preserve"> района Курской области Комитетом финансов Курской области.</w:t>
      </w:r>
    </w:p>
    <w:p w:rsidR="00AD5DBC" w:rsidRPr="00AD5DBC" w:rsidRDefault="00AD5DBC" w:rsidP="00AD5DBC">
      <w:pPr>
        <w:pStyle w:val="a3"/>
        <w:jc w:val="both"/>
      </w:pPr>
      <w:r w:rsidRPr="00AD5DBC">
        <w:t xml:space="preserve">С целью экономии средств, предусмотренных на обслуживание  муниципального долга муниципального образования «Веселовский сельсовет» </w:t>
      </w:r>
      <w:proofErr w:type="spellStart"/>
      <w:r w:rsidRPr="00AD5DBC">
        <w:t>Глушковского</w:t>
      </w:r>
      <w:proofErr w:type="spellEnd"/>
      <w:r w:rsidRPr="00AD5DBC">
        <w:t xml:space="preserve"> района Курской области кредиты кредитных организаций могут замещаться бюджетными кредитами.</w:t>
      </w:r>
    </w:p>
    <w:p w:rsidR="00AD5DBC" w:rsidRPr="00AD5DBC" w:rsidRDefault="00AD5DBC" w:rsidP="00AD5DBC">
      <w:pPr>
        <w:pStyle w:val="a3"/>
        <w:jc w:val="both"/>
      </w:pPr>
      <w:r w:rsidRPr="00AD5DBC">
        <w:lastRenderedPageBreak/>
        <w:t>Увеличение прочих остатков денежных средств бюджетов муниципальных образований (код 01 05 02 01 05 0000 510)</w:t>
      </w:r>
    </w:p>
    <w:p w:rsidR="00AD5DBC" w:rsidRPr="00AD5DBC" w:rsidRDefault="00AD5DBC" w:rsidP="00AD5DBC">
      <w:pPr>
        <w:pStyle w:val="a3"/>
        <w:jc w:val="both"/>
      </w:pPr>
      <w:r w:rsidRPr="00AD5DBC">
        <w:t xml:space="preserve">Объем поступлений от возможного увеличения остатков денежных средств бюджета муниципального образования «Веселовский сельсовет» </w:t>
      </w:r>
      <w:proofErr w:type="spellStart"/>
      <w:r w:rsidRPr="00AD5DBC">
        <w:t>Глушковского</w:t>
      </w:r>
      <w:proofErr w:type="spellEnd"/>
      <w:r w:rsidRPr="00AD5DBC">
        <w:t xml:space="preserve"> района Курской области определяется исходя из общего объема доходов с учетом предполагаемого привлечения объема бюджетных кредитов и кредитов кредитных организаций, а также с учетом возврата бюджетных кредитов, предоставленных другим бюджетам бюджетной системы Российской Федерации.</w:t>
      </w:r>
    </w:p>
    <w:p w:rsidR="009D2A08" w:rsidRPr="00AD5DBC" w:rsidRDefault="009D2A08" w:rsidP="009D2A08">
      <w:pPr>
        <w:shd w:val="clear" w:color="auto" w:fill="F8F8F8"/>
        <w:spacing w:before="100" w:beforeAutospacing="1" w:after="100" w:afterAutospacing="1"/>
        <w:jc w:val="both"/>
        <w:rPr>
          <w:color w:val="020C22"/>
        </w:rPr>
      </w:pPr>
      <w:r w:rsidRPr="00AD5DBC">
        <w:rPr>
          <w:b/>
          <w:bCs/>
          <w:color w:val="020C22"/>
        </w:rPr>
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 (код 01 03 01 00 05 0000 710).</w:t>
      </w:r>
    </w:p>
    <w:p w:rsidR="009D2A08" w:rsidRPr="00AD5DBC" w:rsidRDefault="009D2A08" w:rsidP="009D2A08">
      <w:pPr>
        <w:shd w:val="clear" w:color="auto" w:fill="F8F8F8"/>
        <w:spacing w:before="100" w:beforeAutospacing="1" w:after="100" w:afterAutospacing="1"/>
        <w:jc w:val="both"/>
        <w:rPr>
          <w:color w:val="020C22"/>
        </w:rPr>
      </w:pPr>
      <w:r w:rsidRPr="00AD5DBC">
        <w:rPr>
          <w:color w:val="020C22"/>
        </w:rPr>
        <w:t xml:space="preserve">Объем поступлений от возможного привлечения бюджетных кредитов из областного бюджета определяется в соответствии с распределением лимитов бюджетных кредитов бюджету </w:t>
      </w:r>
      <w:proofErr w:type="spellStart"/>
      <w:r w:rsidRPr="00AD5DBC">
        <w:rPr>
          <w:color w:val="020C22"/>
        </w:rPr>
        <w:t>Глушковского</w:t>
      </w:r>
      <w:proofErr w:type="spellEnd"/>
      <w:r w:rsidRPr="00AD5DBC">
        <w:rPr>
          <w:color w:val="020C22"/>
        </w:rPr>
        <w:t xml:space="preserve"> района Курской области, рассчитанных комитетом финансов Курской области.</w:t>
      </w:r>
    </w:p>
    <w:p w:rsidR="009D2A08" w:rsidRPr="00AD5DBC" w:rsidRDefault="009D2A08" w:rsidP="009D2A08">
      <w:pPr>
        <w:shd w:val="clear" w:color="auto" w:fill="F8F8F8"/>
        <w:spacing w:before="100" w:beforeAutospacing="1" w:after="100" w:afterAutospacing="1"/>
        <w:jc w:val="both"/>
        <w:rPr>
          <w:color w:val="020C22"/>
        </w:rPr>
      </w:pPr>
      <w:r w:rsidRPr="00AD5DBC">
        <w:rPr>
          <w:color w:val="020C22"/>
        </w:rPr>
        <w:t xml:space="preserve">При уточнении Решения о бюджете МО «Веселовский сельсовет» </w:t>
      </w:r>
      <w:proofErr w:type="spellStart"/>
      <w:r w:rsidRPr="00AD5DBC">
        <w:rPr>
          <w:color w:val="020C22"/>
        </w:rPr>
        <w:t>Глушковского</w:t>
      </w:r>
      <w:proofErr w:type="spellEnd"/>
      <w:r w:rsidRPr="00AD5DBC">
        <w:rPr>
          <w:color w:val="020C22"/>
        </w:rPr>
        <w:t xml:space="preserve"> района Курской области предусмотренный объем заимствований по кредитам кредитных организаций уменьшается на сумму бюджетного кредита, распределенного для </w:t>
      </w:r>
      <w:proofErr w:type="spellStart"/>
      <w:r w:rsidRPr="00AD5DBC">
        <w:rPr>
          <w:color w:val="020C22"/>
        </w:rPr>
        <w:t>Глушковского</w:t>
      </w:r>
      <w:proofErr w:type="spellEnd"/>
      <w:r w:rsidRPr="00AD5DBC">
        <w:rPr>
          <w:color w:val="020C22"/>
        </w:rPr>
        <w:t xml:space="preserve"> района Курской области комитетом финансов Курской области.</w:t>
      </w:r>
    </w:p>
    <w:p w:rsidR="009D2A08" w:rsidRPr="00AD5DBC" w:rsidRDefault="009D2A08" w:rsidP="009D2A08">
      <w:pPr>
        <w:shd w:val="clear" w:color="auto" w:fill="F8F8F8"/>
        <w:spacing w:before="100" w:beforeAutospacing="1" w:after="100" w:afterAutospacing="1"/>
        <w:jc w:val="both"/>
        <w:rPr>
          <w:color w:val="020C22"/>
        </w:rPr>
      </w:pPr>
      <w:r w:rsidRPr="00AD5DBC">
        <w:rPr>
          <w:b/>
          <w:bCs/>
          <w:color w:val="020C22"/>
        </w:rPr>
        <w:t>Увеличение прочих остатков денежных средств бюджета муниципального образования (код 01 05 02 01 05 0000 510).</w:t>
      </w:r>
    </w:p>
    <w:p w:rsidR="009D2A08" w:rsidRPr="00AD5DBC" w:rsidRDefault="009D2A08" w:rsidP="009D2A08">
      <w:pPr>
        <w:shd w:val="clear" w:color="auto" w:fill="F8F8F8"/>
        <w:spacing w:before="100" w:beforeAutospacing="1" w:after="100" w:afterAutospacing="1"/>
        <w:jc w:val="both"/>
        <w:rPr>
          <w:color w:val="020C22"/>
        </w:rPr>
      </w:pPr>
      <w:r w:rsidRPr="00AD5DBC">
        <w:rPr>
          <w:color w:val="020C22"/>
        </w:rPr>
        <w:t xml:space="preserve">Объем поступлений от возможного увеличения остатков денежных средств бюджета МО «Веселовский сельсовет» </w:t>
      </w:r>
      <w:proofErr w:type="spellStart"/>
      <w:r w:rsidRPr="00AD5DBC">
        <w:rPr>
          <w:color w:val="020C22"/>
        </w:rPr>
        <w:t>Глушковского</w:t>
      </w:r>
      <w:proofErr w:type="spellEnd"/>
      <w:r w:rsidRPr="00AD5DBC">
        <w:rPr>
          <w:color w:val="020C22"/>
        </w:rPr>
        <w:t xml:space="preserve"> района Курской области определяется исходя из общего объема доходов с учетом предполагаемого привлечения объема бюджетных кредитов и кредитов кредитных организаций, а также с учетом возврата бюджетных кредитов, предоставленных другим бюджетам бюджетной системы Российской Федерации;</w:t>
      </w:r>
    </w:p>
    <w:p w:rsidR="009D2A08" w:rsidRPr="00AD5DBC" w:rsidRDefault="009D2A08" w:rsidP="00BE543F">
      <w:pPr>
        <w:spacing w:before="100" w:beforeAutospacing="1" w:after="100" w:afterAutospacing="1"/>
        <w:jc w:val="both"/>
      </w:pPr>
    </w:p>
    <w:p w:rsidR="00767437" w:rsidRPr="00AD5DBC" w:rsidRDefault="00767437" w:rsidP="00767437">
      <w:pPr>
        <w:shd w:val="clear" w:color="auto" w:fill="F8F8F8"/>
        <w:spacing w:before="100" w:beforeAutospacing="1" w:after="100" w:afterAutospacing="1"/>
        <w:ind w:left="720"/>
        <w:rPr>
          <w:color w:val="020C22"/>
        </w:rPr>
      </w:pPr>
      <w:r w:rsidRPr="00AD5DBC">
        <w:rPr>
          <w:b/>
          <w:bCs/>
          <w:color w:val="020C22"/>
        </w:rPr>
        <w:t>«II. Порядок расчета прогнозного объема по видам поступлений</w:t>
      </w:r>
    </w:p>
    <w:p w:rsidR="00767437" w:rsidRPr="00AD5DBC" w:rsidRDefault="00767437" w:rsidP="00767437">
      <w:pPr>
        <w:shd w:val="clear" w:color="auto" w:fill="F8F8F8"/>
        <w:spacing w:before="100" w:beforeAutospacing="1" w:after="100" w:afterAutospacing="1"/>
        <w:jc w:val="both"/>
        <w:rPr>
          <w:color w:val="020C22"/>
        </w:rPr>
      </w:pPr>
      <w:r w:rsidRPr="00AD5DBC">
        <w:rPr>
          <w:b/>
          <w:bCs/>
          <w:color w:val="020C22"/>
        </w:rPr>
        <w:t xml:space="preserve">по источникам финансирования дефицита бюджета, </w:t>
      </w:r>
      <w:proofErr w:type="spellStart"/>
      <w:r w:rsidRPr="00AD5DBC">
        <w:rPr>
          <w:b/>
          <w:bCs/>
          <w:color w:val="020C22"/>
        </w:rPr>
        <w:t>администрируемых</w:t>
      </w:r>
      <w:proofErr w:type="spellEnd"/>
      <w:r w:rsidRPr="00AD5DBC">
        <w:rPr>
          <w:b/>
          <w:bCs/>
          <w:color w:val="020C22"/>
        </w:rPr>
        <w:t xml:space="preserve"> администрацией Веселовского сельсовета </w:t>
      </w:r>
      <w:proofErr w:type="spellStart"/>
      <w:r w:rsidRPr="00AD5DBC">
        <w:rPr>
          <w:b/>
          <w:bCs/>
          <w:color w:val="020C22"/>
        </w:rPr>
        <w:t>Глушковского</w:t>
      </w:r>
      <w:proofErr w:type="spellEnd"/>
      <w:r w:rsidRPr="00AD5DBC">
        <w:rPr>
          <w:b/>
          <w:bCs/>
          <w:color w:val="020C22"/>
        </w:rPr>
        <w:t xml:space="preserve"> района Курской области</w:t>
      </w:r>
    </w:p>
    <w:p w:rsidR="00767437" w:rsidRPr="00AD5DBC" w:rsidRDefault="00767437" w:rsidP="00767437">
      <w:pPr>
        <w:pStyle w:val="a3"/>
      </w:pPr>
      <w:r w:rsidRPr="00AD5DBC">
        <w:t>Расчет прогнозного объема поступлений на соответствующий финансовый год и плановый период осуществляется в следующем порядке:</w:t>
      </w:r>
    </w:p>
    <w:p w:rsidR="00767437" w:rsidRPr="00AD5DBC" w:rsidRDefault="00767437" w:rsidP="00767437">
      <w:pPr>
        <w:pStyle w:val="a3"/>
      </w:pPr>
      <w:r w:rsidRPr="00AD5DBC">
        <w:t xml:space="preserve">Получение кредитов от кредитных организаций бюджетами муниципальных образований в валюте Российской Федерации (код 01 02 00 </w:t>
      </w:r>
      <w:proofErr w:type="spellStart"/>
      <w:r w:rsidRPr="00AD5DBC">
        <w:t>00</w:t>
      </w:r>
      <w:proofErr w:type="spellEnd"/>
      <w:r w:rsidRPr="00AD5DBC">
        <w:t xml:space="preserve"> 05 0000 710)</w:t>
      </w:r>
    </w:p>
    <w:p w:rsidR="00767437" w:rsidRPr="00AD5DBC" w:rsidRDefault="00767437" w:rsidP="00767437">
      <w:pPr>
        <w:pStyle w:val="a3"/>
        <w:jc w:val="both"/>
      </w:pPr>
      <w:r w:rsidRPr="00AD5DBC">
        <w:t>Объем поступлений от возможного привлечения кредитов от кредитных организаций рассчитывается с использованием метода прямого счета исходя из условий действующих договоров согласно следующей формуле:</w:t>
      </w:r>
    </w:p>
    <w:p w:rsidR="00767437" w:rsidRPr="00AD5DBC" w:rsidRDefault="00767437" w:rsidP="00767437">
      <w:pPr>
        <w:pStyle w:val="a3"/>
        <w:jc w:val="both"/>
      </w:pPr>
      <w:proofErr w:type="spellStart"/>
      <w:r w:rsidRPr="00AD5DBC">
        <w:t>Кр</w:t>
      </w:r>
      <w:proofErr w:type="spellEnd"/>
      <w:r w:rsidRPr="00AD5DBC">
        <w:t xml:space="preserve"> = Дт - </w:t>
      </w:r>
      <w:proofErr w:type="spellStart"/>
      <w:r w:rsidRPr="00AD5DBC">
        <w:t>Бкр</w:t>
      </w:r>
      <w:proofErr w:type="spellEnd"/>
      <w:r w:rsidRPr="00AD5DBC">
        <w:t xml:space="preserve"> - Ии - Ост + </w:t>
      </w:r>
      <w:proofErr w:type="spellStart"/>
      <w:r w:rsidRPr="00AD5DBC">
        <w:t>МДтг</w:t>
      </w:r>
      <w:proofErr w:type="spellEnd"/>
      <w:r w:rsidRPr="00AD5DBC">
        <w:t>,</w:t>
      </w:r>
    </w:p>
    <w:p w:rsidR="00767437" w:rsidRPr="00AD5DBC" w:rsidRDefault="00767437" w:rsidP="00767437">
      <w:pPr>
        <w:pStyle w:val="a3"/>
        <w:jc w:val="both"/>
      </w:pPr>
      <w:r w:rsidRPr="00AD5DBC">
        <w:lastRenderedPageBreak/>
        <w:t>где:</w:t>
      </w:r>
    </w:p>
    <w:p w:rsidR="00767437" w:rsidRPr="00AD5DBC" w:rsidRDefault="00767437" w:rsidP="00767437">
      <w:pPr>
        <w:pStyle w:val="a3"/>
        <w:jc w:val="both"/>
      </w:pPr>
      <w:proofErr w:type="spellStart"/>
      <w:r w:rsidRPr="00AD5DBC">
        <w:t>Кр</w:t>
      </w:r>
      <w:proofErr w:type="spellEnd"/>
      <w:r w:rsidRPr="00AD5DBC">
        <w:t xml:space="preserve"> - сумма кредита кредитной организации, подлежащая заимствованию;</w:t>
      </w:r>
    </w:p>
    <w:p w:rsidR="00767437" w:rsidRPr="00AD5DBC" w:rsidRDefault="00767437" w:rsidP="00767437">
      <w:pPr>
        <w:pStyle w:val="a3"/>
        <w:jc w:val="both"/>
      </w:pPr>
      <w:r w:rsidRPr="00AD5DBC">
        <w:t>Дт - дефицит бюджета;</w:t>
      </w:r>
    </w:p>
    <w:p w:rsidR="00767437" w:rsidRPr="00AD5DBC" w:rsidRDefault="00767437" w:rsidP="00767437">
      <w:pPr>
        <w:pStyle w:val="a3"/>
        <w:jc w:val="both"/>
      </w:pPr>
      <w:proofErr w:type="spellStart"/>
      <w:r w:rsidRPr="00AD5DBC">
        <w:t>Бкр</w:t>
      </w:r>
      <w:proofErr w:type="spellEnd"/>
      <w:r w:rsidRPr="00AD5DBC">
        <w:t xml:space="preserve"> - сумма бюджетного кредита, распределенная </w:t>
      </w:r>
      <w:proofErr w:type="spellStart"/>
      <w:r w:rsidRPr="00AD5DBC">
        <w:t>Глушковскому</w:t>
      </w:r>
      <w:proofErr w:type="spellEnd"/>
      <w:r w:rsidRPr="00AD5DBC">
        <w:t xml:space="preserve"> району комитетом финансов Курской области;</w:t>
      </w:r>
    </w:p>
    <w:p w:rsidR="00767437" w:rsidRPr="00AD5DBC" w:rsidRDefault="00767437" w:rsidP="00767437">
      <w:pPr>
        <w:pStyle w:val="a3"/>
        <w:jc w:val="both"/>
      </w:pPr>
      <w:r w:rsidRPr="00AD5DBC">
        <w:t>Ии - иные источники финансирования дефицита бюджета;</w:t>
      </w:r>
    </w:p>
    <w:p w:rsidR="00767437" w:rsidRPr="00AD5DBC" w:rsidRDefault="00767437" w:rsidP="00767437">
      <w:pPr>
        <w:pStyle w:val="a3"/>
        <w:jc w:val="both"/>
      </w:pPr>
      <w:r w:rsidRPr="00AD5DBC">
        <w:t>Ост - изменение остатков средств на счетах по учету средств бюджета;</w:t>
      </w:r>
    </w:p>
    <w:p w:rsidR="00767437" w:rsidRPr="00AD5DBC" w:rsidRDefault="00767437" w:rsidP="00767437">
      <w:pPr>
        <w:pStyle w:val="a3"/>
        <w:jc w:val="both"/>
      </w:pPr>
      <w:proofErr w:type="spellStart"/>
      <w:r w:rsidRPr="00AD5DBC">
        <w:t>МДтг</w:t>
      </w:r>
      <w:proofErr w:type="spellEnd"/>
      <w:r w:rsidRPr="00AD5DBC">
        <w:t xml:space="preserve"> - муниципальный долг, подлежащий погашению в текущем году.</w:t>
      </w:r>
    </w:p>
    <w:p w:rsidR="00767437" w:rsidRPr="00AD5DBC" w:rsidRDefault="00767437" w:rsidP="00767437">
      <w:pPr>
        <w:pStyle w:val="a3"/>
        <w:jc w:val="both"/>
      </w:pPr>
      <w:r w:rsidRPr="00AD5DBC">
        <w:t>Получение кредитов от других бюджетов бюджетной системы Российской Федерации бюджетом муниципального образования в валюте Российской Федерации (код 01 03 01 00 05 0000 710)</w:t>
      </w:r>
    </w:p>
    <w:p w:rsidR="00767437" w:rsidRPr="00AD5DBC" w:rsidRDefault="00767437" w:rsidP="00767437">
      <w:pPr>
        <w:pStyle w:val="a3"/>
        <w:jc w:val="both"/>
      </w:pPr>
      <w:r w:rsidRPr="00AD5DBC">
        <w:t xml:space="preserve">Объем поступлений от возможного привлечения бюджетных кредитов из областного бюджета определяется в соответствии с распределением лимитов бюджетных кредитов бюджету муниципального образования «Веселовский сельсовет» </w:t>
      </w:r>
      <w:proofErr w:type="spellStart"/>
      <w:r w:rsidRPr="00AD5DBC">
        <w:t>Глушковского</w:t>
      </w:r>
      <w:proofErr w:type="spellEnd"/>
      <w:r w:rsidRPr="00AD5DBC">
        <w:t xml:space="preserve"> района Курской области, рассчитанных Комитетом финансов Курской области.</w:t>
      </w:r>
    </w:p>
    <w:p w:rsidR="00767437" w:rsidRPr="00AD5DBC" w:rsidRDefault="00767437" w:rsidP="00767437">
      <w:pPr>
        <w:pStyle w:val="a3"/>
        <w:jc w:val="both"/>
      </w:pPr>
      <w:r w:rsidRPr="00AD5DBC">
        <w:t xml:space="preserve">При уточнении Решения о местном бюджете муниципального образования «Веселовский сельсовет» </w:t>
      </w:r>
      <w:proofErr w:type="spellStart"/>
      <w:r w:rsidRPr="00AD5DBC">
        <w:t>Глушковского</w:t>
      </w:r>
      <w:proofErr w:type="spellEnd"/>
      <w:r w:rsidRPr="00AD5DBC">
        <w:t xml:space="preserve"> района Курской области предусмотренный объем заимствований по кредитам кредитных организаций уменьшается на сумму бюджетного кредита, распределенного для </w:t>
      </w:r>
      <w:proofErr w:type="spellStart"/>
      <w:r w:rsidRPr="00AD5DBC">
        <w:t>Глушковского</w:t>
      </w:r>
      <w:proofErr w:type="spellEnd"/>
      <w:r w:rsidRPr="00AD5DBC">
        <w:t xml:space="preserve"> района Курской области Комитетом финансов Курской области.</w:t>
      </w:r>
    </w:p>
    <w:p w:rsidR="00767437" w:rsidRPr="00AD5DBC" w:rsidRDefault="00767437" w:rsidP="00767437">
      <w:pPr>
        <w:pStyle w:val="a3"/>
        <w:jc w:val="both"/>
      </w:pPr>
      <w:r w:rsidRPr="00AD5DBC">
        <w:t xml:space="preserve">С целью экономии средств, предусмотренных на обслуживание  муниципального долга муниципального образования «Веселовский сельсовет» </w:t>
      </w:r>
      <w:proofErr w:type="spellStart"/>
      <w:r w:rsidRPr="00AD5DBC">
        <w:t>Глушковского</w:t>
      </w:r>
      <w:proofErr w:type="spellEnd"/>
      <w:r w:rsidRPr="00AD5DBC">
        <w:t xml:space="preserve"> района Курской области кредиты кредитных организаций могут замещаться бюджетными кредитами.</w:t>
      </w:r>
    </w:p>
    <w:p w:rsidR="00767437" w:rsidRPr="00AD5DBC" w:rsidRDefault="00767437" w:rsidP="00767437">
      <w:pPr>
        <w:pStyle w:val="a3"/>
        <w:jc w:val="both"/>
      </w:pPr>
      <w:r w:rsidRPr="00AD5DBC">
        <w:t>Увеличение прочих остатков денежных средств бюджетов муниципальных образований (код 01 05 02 01 05 0000 510)</w:t>
      </w:r>
    </w:p>
    <w:p w:rsidR="00767437" w:rsidRPr="00AD5DBC" w:rsidRDefault="00767437" w:rsidP="00767437">
      <w:pPr>
        <w:pStyle w:val="a3"/>
        <w:jc w:val="both"/>
      </w:pPr>
      <w:r w:rsidRPr="00AD5DBC">
        <w:t xml:space="preserve">Объем поступлений от возможного увеличения остатков денежных средств бюджета муниципального образования «Веселовский сельсовет» </w:t>
      </w:r>
      <w:proofErr w:type="spellStart"/>
      <w:r w:rsidRPr="00AD5DBC">
        <w:t>Глушковского</w:t>
      </w:r>
      <w:proofErr w:type="spellEnd"/>
      <w:r w:rsidRPr="00AD5DBC">
        <w:t xml:space="preserve"> района Курской области определяется исходя из общего объема доходов с учетом предполагаемого привлечения объема бюджетных кредитов и кредитов кредитных организаций, а также с учетом возврата бюджетных кредитов, предоставленных другим бюджетам бюджетной системы Российской Федерации.</w:t>
      </w:r>
    </w:p>
    <w:p w:rsidR="005A0330" w:rsidRPr="00AD5DBC" w:rsidRDefault="00BE543F"/>
    <w:sectPr w:rsidR="005A0330" w:rsidRPr="00AD5DBC" w:rsidSect="0010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31A4"/>
    <w:multiLevelType w:val="multilevel"/>
    <w:tmpl w:val="0DC0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C4E60"/>
    <w:multiLevelType w:val="multilevel"/>
    <w:tmpl w:val="051C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437"/>
    <w:rsid w:val="000870F7"/>
    <w:rsid w:val="001059BC"/>
    <w:rsid w:val="003F456B"/>
    <w:rsid w:val="00767437"/>
    <w:rsid w:val="009D2A08"/>
    <w:rsid w:val="00A95517"/>
    <w:rsid w:val="00AD5DBC"/>
    <w:rsid w:val="00B01BD7"/>
    <w:rsid w:val="00BE543F"/>
    <w:rsid w:val="00D14B64"/>
    <w:rsid w:val="00F10250"/>
    <w:rsid w:val="00FC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43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767437"/>
    <w:pPr>
      <w:autoSpaceDE w:val="0"/>
      <w:autoSpaceDN w:val="0"/>
      <w:jc w:val="right"/>
    </w:pPr>
    <w:rPr>
      <w:sz w:val="28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76743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9D2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1512</Words>
  <Characters>8623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2023-11-17T13:15:00Z</cp:lastPrinted>
  <dcterms:created xsi:type="dcterms:W3CDTF">2022-11-16T12:15:00Z</dcterms:created>
  <dcterms:modified xsi:type="dcterms:W3CDTF">2023-11-17T13:17:00Z</dcterms:modified>
</cp:coreProperties>
</file>